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E7DC8">
        <w:rPr>
          <w:b/>
          <w:sz w:val="20"/>
          <w:szCs w:val="20"/>
        </w:rPr>
        <w:t>z dnia 2017-0</w:t>
      </w:r>
      <w:r w:rsidR="00BF3908">
        <w:rPr>
          <w:b/>
          <w:sz w:val="20"/>
          <w:szCs w:val="20"/>
        </w:rPr>
        <w:t>6</w:t>
      </w:r>
      <w:r w:rsidRPr="001E7DC8">
        <w:rPr>
          <w:b/>
          <w:sz w:val="20"/>
          <w:szCs w:val="20"/>
        </w:rPr>
        <w:t>-</w:t>
      </w:r>
      <w:r w:rsidR="00A42A7E">
        <w:rPr>
          <w:b/>
          <w:sz w:val="20"/>
          <w:szCs w:val="20"/>
        </w:rPr>
        <w:t>21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A42A7E">
        <w:rPr>
          <w:sz w:val="20"/>
          <w:szCs w:val="20"/>
        </w:rPr>
        <w:t>01 czerwca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  <w:bookmarkStart w:id="0" w:name="_GoBack"/>
      <w:bookmarkEnd w:id="0"/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A42A7E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Default="001E7DC8" w:rsidP="001E7DC8">
      <w:pPr>
        <w:rPr>
          <w:sz w:val="20"/>
          <w:szCs w:val="20"/>
        </w:rPr>
      </w:pP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stanowiska:</w:t>
      </w:r>
    </w:p>
    <w:p w:rsidR="001E7DC8" w:rsidRPr="00CF0D41" w:rsidRDefault="00A42A7E" w:rsidP="001E7D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1E7DC8" w:rsidRPr="00CF0D41" w:rsidRDefault="001E7DC8" w:rsidP="001E7DC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</w:t>
      </w:r>
      <w:r w:rsidR="00BF3908">
        <w:rPr>
          <w:b/>
          <w:bCs/>
          <w:sz w:val="20"/>
          <w:szCs w:val="20"/>
        </w:rPr>
        <w:t>kontroli</w:t>
      </w:r>
      <w:r w:rsidRPr="00CF0D41">
        <w:rPr>
          <w:b/>
          <w:bCs/>
          <w:sz w:val="20"/>
          <w:szCs w:val="20"/>
        </w:rPr>
        <w:t xml:space="preserve"> </w:t>
      </w:r>
      <w:r w:rsidR="00A42A7E">
        <w:rPr>
          <w:b/>
          <w:bCs/>
          <w:sz w:val="20"/>
          <w:szCs w:val="20"/>
        </w:rPr>
        <w:t>wewnętrznej</w:t>
      </w:r>
    </w:p>
    <w:p w:rsidR="001E7DC8" w:rsidRDefault="001E7DC8" w:rsidP="001E7DC8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 Wydziale </w:t>
      </w:r>
      <w:r w:rsidR="00A42A7E">
        <w:rPr>
          <w:b/>
          <w:bCs/>
          <w:sz w:val="20"/>
          <w:szCs w:val="20"/>
        </w:rPr>
        <w:t>Kontroli, Prawnym i Nadzoru</w:t>
      </w:r>
      <w:r>
        <w:rPr>
          <w:b/>
          <w:bCs/>
          <w:sz w:val="20"/>
          <w:szCs w:val="20"/>
        </w:rPr>
        <w:t xml:space="preserve"> WUW w Poznaniu</w:t>
      </w:r>
      <w:r w:rsidR="00BF390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A42A7E">
        <w:rPr>
          <w:b/>
          <w:bCs/>
          <w:sz w:val="20"/>
          <w:szCs w:val="20"/>
        </w:rPr>
        <w:t>55</w:t>
      </w:r>
      <w:r>
        <w:rPr>
          <w:b/>
          <w:bCs/>
          <w:sz w:val="20"/>
          <w:szCs w:val="20"/>
        </w:rPr>
        <w:t>/17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Wielkopolski Urząd Wojewódzki w Poznaniu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Adres urzędu: 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Al. Niepodległości 16/18 61-713 Poznań 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Wyniki naboru:</w:t>
      </w:r>
    </w:p>
    <w:p w:rsidR="00BF3908" w:rsidRDefault="00A42A7E" w:rsidP="00BF3908">
      <w:pPr>
        <w:rPr>
          <w:b/>
          <w:sz w:val="20"/>
          <w:szCs w:val="20"/>
        </w:rPr>
      </w:pPr>
      <w:r>
        <w:rPr>
          <w:b/>
          <w:sz w:val="20"/>
          <w:szCs w:val="20"/>
        </w:rPr>
        <w:t>Brak kandydatów/kandydatek spełniających wymagania formalne</w:t>
      </w:r>
    </w:p>
    <w:sectPr w:rsidR="00BF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8"/>
    <w:rsid w:val="00002C34"/>
    <w:rsid w:val="001E7DC8"/>
    <w:rsid w:val="005155C1"/>
    <w:rsid w:val="009A22D6"/>
    <w:rsid w:val="00A42A7E"/>
    <w:rsid w:val="00B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88C9-FF6A-47E5-996A-033BEE0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7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7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dcterms:created xsi:type="dcterms:W3CDTF">2017-06-21T06:33:00Z</dcterms:created>
  <dcterms:modified xsi:type="dcterms:W3CDTF">2017-06-21T06:33:00Z</dcterms:modified>
</cp:coreProperties>
</file>