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425DE65" wp14:editId="6BD1CBE3">
            <wp:simplePos x="0" y="0"/>
            <wp:positionH relativeFrom="column">
              <wp:posOffset>6162675</wp:posOffset>
            </wp:positionH>
            <wp:positionV relativeFrom="paragraph">
              <wp:posOffset>170815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9EE">
        <w:rPr>
          <w:b/>
          <w:bCs/>
          <w:sz w:val="20"/>
          <w:szCs w:val="20"/>
        </w:rPr>
        <w:t>Wielkopolski Urząd Wojewódzki w Poznaniu</w:t>
      </w:r>
    </w:p>
    <w:p w:rsidR="00DD79EE" w:rsidRPr="00DD79EE" w:rsidRDefault="00DD79EE" w:rsidP="00DD79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DD79EE">
        <w:rPr>
          <w:bCs/>
          <w:sz w:val="20"/>
          <w:szCs w:val="20"/>
        </w:rPr>
        <w:t xml:space="preserve"> z dnia </w:t>
      </w:r>
      <w:r w:rsidR="00CF3A6B">
        <w:rPr>
          <w:bCs/>
          <w:sz w:val="20"/>
          <w:szCs w:val="20"/>
        </w:rPr>
        <w:t>21 czerwca</w:t>
      </w:r>
      <w:r w:rsidRPr="00DD79EE">
        <w:rPr>
          <w:bCs/>
          <w:sz w:val="20"/>
          <w:szCs w:val="20"/>
        </w:rPr>
        <w:t xml:space="preserve"> 2017 r.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WYMIAR ETATU: </w:t>
      </w:r>
      <w:r w:rsidRPr="00DD79EE">
        <w:rPr>
          <w:b/>
          <w:sz w:val="20"/>
          <w:szCs w:val="20"/>
        </w:rPr>
        <w:t xml:space="preserve">1 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STANOWISKA: </w:t>
      </w:r>
      <w:r w:rsidR="003D2BD2">
        <w:rPr>
          <w:b/>
          <w:sz w:val="20"/>
          <w:szCs w:val="20"/>
        </w:rPr>
        <w:t>1</w:t>
      </w:r>
      <w:r w:rsidRPr="00DD79EE">
        <w:rPr>
          <w:b/>
          <w:sz w:val="20"/>
          <w:szCs w:val="20"/>
        </w:rPr>
        <w:t xml:space="preserve"> </w:t>
      </w:r>
    </w:p>
    <w:p w:rsidR="00DD79EE" w:rsidRPr="00DD79EE" w:rsidRDefault="00DD79EE" w:rsidP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>Dyrektor Generalny poszukuje kandydatów\kandydatek na stanowisko:</w:t>
      </w:r>
    </w:p>
    <w:p w:rsidR="00DD79EE" w:rsidRPr="00DD79EE" w:rsidRDefault="006176AC" w:rsidP="00DD79E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starszy </w:t>
      </w:r>
      <w:r w:rsidR="00075DD2">
        <w:rPr>
          <w:b/>
          <w:bCs/>
          <w:sz w:val="20"/>
          <w:szCs w:val="20"/>
        </w:rPr>
        <w:t>specjalista</w:t>
      </w:r>
    </w:p>
    <w:p w:rsidR="00075DD2" w:rsidRPr="00075DD2" w:rsidRDefault="00075DD2" w:rsidP="00075DD2">
      <w:pPr>
        <w:pStyle w:val="Nagwek3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075DD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 spraw: </w:t>
      </w:r>
      <w:r w:rsidRPr="00075DD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systemu ostrzegania i alarmowania ludności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 Wydziale </w:t>
      </w:r>
      <w:r w:rsidR="006176AC">
        <w:rPr>
          <w:b/>
          <w:bCs/>
          <w:sz w:val="20"/>
          <w:szCs w:val="20"/>
        </w:rPr>
        <w:t>Bezpieczeństwa i Zarządzania Kryzysowego</w:t>
      </w:r>
      <w:r w:rsidRPr="00DD79EE">
        <w:rPr>
          <w:b/>
          <w:bCs/>
          <w:sz w:val="20"/>
          <w:szCs w:val="20"/>
        </w:rPr>
        <w:t xml:space="preserve"> WUW w Poznaniu nr ref. </w:t>
      </w:r>
      <w:r w:rsidR="00CF3A6B">
        <w:rPr>
          <w:b/>
          <w:bCs/>
          <w:sz w:val="20"/>
          <w:szCs w:val="20"/>
        </w:rPr>
        <w:t>64</w:t>
      </w:r>
      <w:r w:rsidRPr="00DD79EE">
        <w:rPr>
          <w:b/>
          <w:bCs/>
          <w:sz w:val="20"/>
          <w:szCs w:val="20"/>
        </w:rPr>
        <w:t>/17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MIEJSCE WYKONYWANIA PRACY:</w:t>
      </w:r>
    </w:p>
    <w:p w:rsidR="00DD79EE" w:rsidRPr="00DD79EE" w:rsidRDefault="00DD79EE" w:rsidP="00DD79EE">
      <w:pPr>
        <w:rPr>
          <w:sz w:val="20"/>
          <w:szCs w:val="20"/>
        </w:rPr>
      </w:pPr>
      <w:r w:rsidRPr="00DD79EE">
        <w:rPr>
          <w:bCs/>
          <w:sz w:val="20"/>
          <w:szCs w:val="20"/>
        </w:rPr>
        <w:t>Poznań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ADRES URZĘDU:</w:t>
      </w:r>
    </w:p>
    <w:p w:rsidR="00DD79EE" w:rsidRPr="00DD79EE" w:rsidRDefault="00DD79EE" w:rsidP="00DD79EE">
      <w:pPr>
        <w:rPr>
          <w:sz w:val="20"/>
          <w:szCs w:val="20"/>
        </w:rPr>
      </w:pPr>
      <w:r w:rsidRPr="00DD79EE">
        <w:rPr>
          <w:bCs/>
          <w:sz w:val="20"/>
          <w:szCs w:val="20"/>
        </w:rPr>
        <w:t xml:space="preserve">Al. Niepodległości 16/18 </w:t>
      </w:r>
      <w:r w:rsidRPr="00DD79EE">
        <w:rPr>
          <w:bCs/>
          <w:sz w:val="20"/>
          <w:szCs w:val="20"/>
        </w:rPr>
        <w:br/>
        <w:t xml:space="preserve">61-713 Poznań </w:t>
      </w:r>
    </w:p>
    <w:p w:rsidR="00DD79EE" w:rsidRPr="00DD79EE" w:rsidRDefault="00CF3A6B" w:rsidP="00DD79E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WARUNKI PRACY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 xml:space="preserve">praca administracyjno-biurowa z wykorzystaniem komputera oraz urządzeń biurowych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 xml:space="preserve">zadania wykonywane w siedzibie urzędu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 xml:space="preserve">zagrożenia biologiczne typowe dla pracy z dokumentacją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stres związany z koniecznością reagowania w sytuacjach w nadzwyczajnych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 xml:space="preserve">wymagana asertywność i komunikatywność w kontaktach z klientami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 xml:space="preserve">stanowisko pracy znajduje się na poziomie -1 budynku biurowego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>stanowisko pracy wyposażone w meble biurowe dostosowane do wymagań określonych dla takich stanowisk pracy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 xml:space="preserve">praca przy monitorze ekranowym powyżej 4 godz. na dobę z koniecznością przemieszczania się w pomieszczeniu po wymaganą dokumentację oraz do archiwum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 xml:space="preserve">budynek bezpośrednio nie posiada podjazdu dla osób poruszających się na wózkach inwalidzkich, możliwość przejazdu z sąsiedniego budynku </w:t>
      </w:r>
    </w:p>
    <w:p w:rsidR="00075DD2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 xml:space="preserve">budynek nie jest wyposażony w windy osobowe; istnieje możliwość korzystania z wind w sąsiednim budynku i przemieszczania się łącznikiem </w:t>
      </w:r>
    </w:p>
    <w:p w:rsidR="006176AC" w:rsidRPr="00075DD2" w:rsidRDefault="00075DD2" w:rsidP="00075DD2">
      <w:pPr>
        <w:pStyle w:val="Nagwek5"/>
        <w:numPr>
          <w:ilvl w:val="0"/>
          <w:numId w:val="8"/>
        </w:numPr>
        <w:spacing w:before="0"/>
        <w:ind w:left="714" w:hanging="357"/>
        <w:rPr>
          <w:color w:val="000000" w:themeColor="text1"/>
          <w:sz w:val="20"/>
          <w:szCs w:val="20"/>
        </w:rPr>
      </w:pPr>
      <w:r w:rsidRPr="00075DD2">
        <w:rPr>
          <w:color w:val="000000" w:themeColor="text1"/>
          <w:sz w:val="20"/>
          <w:szCs w:val="20"/>
        </w:rPr>
        <w:t xml:space="preserve">w budynku pomieszczenia higieniczno-sanitarnych nie są przystosowane dla osób niepełnosprawnych </w:t>
      </w:r>
    </w:p>
    <w:p w:rsidR="00030926" w:rsidRPr="00030926" w:rsidRDefault="00030926" w:rsidP="00030926">
      <w:pPr>
        <w:spacing w:after="0"/>
        <w:rPr>
          <w:sz w:val="20"/>
          <w:szCs w:val="20"/>
          <w:lang w:eastAsia="pl-PL"/>
        </w:rPr>
      </w:pP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ZAKRES ZADAŃ</w:t>
      </w:r>
    </w:p>
    <w:p w:rsidR="00075DD2" w:rsidRPr="00075DD2" w:rsidRDefault="00075DD2" w:rsidP="00075DD2">
      <w:pPr>
        <w:numPr>
          <w:ilvl w:val="0"/>
          <w:numId w:val="12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nadzorowanie i kontrola stanu urządzeń alarmowych, zapewnienie wysokiej jakości i terminowości przeglądów, konserwacji i remontów w celu utrzymania w sprawności technicznej radiowego i internetowego systemu włączania syren; współpraca w tym zakresie z jednostkami samorządu terytorialnego oraz z serwisantami firmy zewnętrznej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współpraca z powiatowymi centrami zarządzania kryzysowego, z centrami zarządzania kryzysowego województw sąsiednich oraz stanowiskami dyżurnymi służb, inspekcji i straży działających na terenie województwa, z elementami systemu zarządzania kryzysowego szczebla centralnego (Rządowym Centrum Bezpieczeństwa, Centralnym Ośrodkiem Analizy Skażeń MON) oraz instytucjami odpowiedzialnymi za nadzór ruchu lotniczego podległymi Dowództwu Sił Powietrznych w celu monitorowania zagrożeń chemicznych, radiacyjnych i innych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organizacja i zapewnienie działania Systemu Ostrzegania i Alarmowania o zagrożeniach (SOA) na terenie województwa, zabezpieczenie współdziałania wojewódzkiego Systemu Wykrywania0 i Alarmowania z funkcjonującymi na terenie województwa elementami krajowego systemu wykrywania skażeń w celu wymiany informacji dotyczących zagrożeń oraz ostrzegania i alarmowania ludności; opracowywanie niezbędnych aktów prawnych Wojewody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opracowywanie dokumentacji szkoleniowej, prowadzenie szkoleń i kwartalnych treningów systemu SOA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obsługa specj</w:t>
      </w:r>
      <w:r>
        <w:rPr>
          <w:rFonts w:eastAsia="Times New Roman" w:cstheme="minorHAnsi"/>
          <w:sz w:val="20"/>
          <w:szCs w:val="20"/>
          <w:lang w:eastAsia="pl-PL"/>
        </w:rPr>
        <w:t>alistycznego oprogramowania baz</w:t>
      </w:r>
      <w:r w:rsidRPr="00075DD2">
        <w:rPr>
          <w:rFonts w:eastAsia="Times New Roman" w:cstheme="minorHAnsi"/>
          <w:sz w:val="20"/>
          <w:szCs w:val="20"/>
          <w:lang w:eastAsia="pl-PL"/>
        </w:rPr>
        <w:t>odanowego oraz prognostyczno-planistycznego wraz z mapami operacyjnymi w celu zabezpieczenia procesu zarządzania kryzysowego w zakresie zagrożeń; obsługa wojskowych systemów informatycznych (System Informatyczny PŁOMIEŃ oraz System Informatyczny PATROL)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administracja systemu ostrzegania ludności z wykorzystaniem krótkich informacji tekstowych SMS, administracja systemu Regionalnego Systemu Ostrzegania (RSO)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uczestnictwo w planowaniu i prowadzeniu treningów z zakresu zagrożeń dla województwa, organizowanych przez szczebel centralny oraz jednostki wojskowe</w:t>
      </w:r>
    </w:p>
    <w:p w:rsidR="00075DD2" w:rsidRPr="00075DD2" w:rsidRDefault="00075DD2" w:rsidP="00075DD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planuje i wnioskuje o środki finansowe niezbędne do utrzymania i modernizacji technicznych środków alarmowania oraz nadzoruje ich wydatkowanie</w:t>
      </w:r>
    </w:p>
    <w:p w:rsidR="00DD79EE" w:rsidRPr="00DD79EE" w:rsidRDefault="00030926" w:rsidP="00075DD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DD79EE" w:rsidRPr="00DD79EE">
        <w:rPr>
          <w:b/>
          <w:bCs/>
          <w:sz w:val="20"/>
          <w:szCs w:val="20"/>
        </w:rPr>
        <w:lastRenderedPageBreak/>
        <w:t>WYMAGANIA NIEZBĘDNE</w:t>
      </w:r>
    </w:p>
    <w:p w:rsidR="00075DD2" w:rsidRPr="00075DD2" w:rsidRDefault="00075DD2" w:rsidP="00075DD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b/>
          <w:sz w:val="20"/>
          <w:szCs w:val="20"/>
          <w:lang w:eastAsia="pl-PL"/>
        </w:rPr>
        <w:t>wykształcenie</w:t>
      </w:r>
      <w:r w:rsidRPr="00075DD2">
        <w:rPr>
          <w:rFonts w:eastAsia="Times New Roman" w:cstheme="minorHAnsi"/>
          <w:sz w:val="20"/>
          <w:szCs w:val="20"/>
          <w:lang w:eastAsia="pl-PL"/>
        </w:rPr>
        <w:t xml:space="preserve">: wyższe techniczne 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b/>
          <w:sz w:val="20"/>
          <w:szCs w:val="20"/>
          <w:lang w:eastAsia="pl-PL"/>
        </w:rPr>
        <w:t>doświadczenie zawodowe</w:t>
      </w:r>
      <w:r w:rsidRPr="00075DD2">
        <w:rPr>
          <w:rFonts w:eastAsia="Times New Roman" w:cstheme="minorHAnsi"/>
          <w:sz w:val="20"/>
          <w:szCs w:val="20"/>
          <w:lang w:eastAsia="pl-PL"/>
        </w:rPr>
        <w:t xml:space="preserve">: 6 miesięcy w obszarze łączności lub informatyki 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dobra znajomość obsługi/eksploatacji systemów łączności radiowej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poświadczenie bezpieczeństwa dostępu do materiałów niejawnych o klauzuli poufne lub zgoda na poddanie się postępowaniu sprawdzającemu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znajomość przepisów prawnych z zakresu zarządzania kryzysowego, obrony cywilnej, organizacji i funkcjonowania administracji publicznej, prawa atomowego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komunikatywność, umiejętność analitycznego myślenia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komunikatywna znajomość języka angielskiego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znajomość obsługi komputera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posiadanie obywatelstwa polskiego</w:t>
      </w:r>
    </w:p>
    <w:p w:rsidR="00075DD2" w:rsidRPr="00075DD2" w:rsidRDefault="00075DD2" w:rsidP="00075D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korzystanie z pełni praw publicznych</w:t>
      </w:r>
    </w:p>
    <w:p w:rsidR="00075DD2" w:rsidRPr="00075DD2" w:rsidRDefault="00075DD2" w:rsidP="003D2BD2">
      <w:pPr>
        <w:numPr>
          <w:ilvl w:val="0"/>
          <w:numId w:val="13"/>
        </w:numPr>
        <w:spacing w:after="12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nieskazanie prawomocnym wyrokiem za umyślne przestępstwo lub umyślne przestępstwo skarbowe</w: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WYMAGANIA DODATKOWE</w:t>
      </w:r>
    </w:p>
    <w:p w:rsidR="00075DD2" w:rsidRPr="00075DD2" w:rsidRDefault="00075DD2" w:rsidP="00075DD2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b/>
          <w:sz w:val="20"/>
          <w:szCs w:val="20"/>
          <w:lang w:eastAsia="pl-PL"/>
        </w:rPr>
        <w:t>wykształcenie</w:t>
      </w:r>
      <w:r w:rsidRPr="00075DD2">
        <w:rPr>
          <w:rFonts w:eastAsia="Times New Roman" w:cstheme="minorHAnsi"/>
          <w:sz w:val="20"/>
          <w:szCs w:val="20"/>
          <w:lang w:eastAsia="pl-PL"/>
        </w:rPr>
        <w:t xml:space="preserve">: wyższe z obszaru łączności, informatyki lub teleinformatyki </w:t>
      </w:r>
    </w:p>
    <w:p w:rsidR="00075DD2" w:rsidRPr="00075DD2" w:rsidRDefault="00075DD2" w:rsidP="00075DD2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b/>
          <w:sz w:val="20"/>
          <w:szCs w:val="20"/>
          <w:lang w:eastAsia="pl-PL"/>
        </w:rPr>
        <w:t>doświadczenie zawodowe</w:t>
      </w:r>
      <w:r w:rsidRPr="00075DD2">
        <w:rPr>
          <w:rFonts w:eastAsia="Times New Roman" w:cstheme="minorHAnsi"/>
          <w:sz w:val="20"/>
          <w:szCs w:val="20"/>
          <w:lang w:eastAsia="pl-PL"/>
        </w:rPr>
        <w:t xml:space="preserve">: 6 miesięcy w administracji publicznej </w:t>
      </w:r>
    </w:p>
    <w:p w:rsidR="00075DD2" w:rsidRPr="00075DD2" w:rsidRDefault="00075DD2" w:rsidP="00075DD2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umiejętność radzenia sobie w sytuacjach stresowych</w:t>
      </w:r>
    </w:p>
    <w:p w:rsidR="00075DD2" w:rsidRPr="00075DD2" w:rsidRDefault="00075DD2" w:rsidP="00075DD2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umiejętność kreatywnego, samodzielnego działania</w:t>
      </w:r>
    </w:p>
    <w:p w:rsidR="00075DD2" w:rsidRPr="00075DD2" w:rsidRDefault="00075DD2" w:rsidP="003D2BD2">
      <w:pPr>
        <w:numPr>
          <w:ilvl w:val="0"/>
          <w:numId w:val="14"/>
        </w:numPr>
        <w:spacing w:after="12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75DD2">
        <w:rPr>
          <w:rFonts w:eastAsia="Times New Roman" w:cstheme="minorHAnsi"/>
          <w:sz w:val="20"/>
          <w:szCs w:val="20"/>
          <w:lang w:eastAsia="pl-PL"/>
        </w:rPr>
        <w:t>umiejętność opracowywania map ryzyka w systemach GIS</w: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DOKUMENTY I OŚWIADCZENIA NIEZBĘDNE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Życiorys/CV i list motywacyjny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Kopie dokumentów potwierdzających spełnienie wymagania niezbędnego w zakresie wykształcenia</w:t>
      </w:r>
    </w:p>
    <w:p w:rsid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 xml:space="preserve">Kopie dokumentów potwierdzających spełnienie wymagania niezbędnego w zakresie doświadczenia zawodowego </w:t>
      </w:r>
    </w:p>
    <w:p w:rsidR="003D2BD2" w:rsidRPr="003D2BD2" w:rsidRDefault="003D2BD2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D2BD2">
        <w:rPr>
          <w:sz w:val="20"/>
          <w:szCs w:val="20"/>
        </w:rPr>
        <w:t>Kopie dokumentów potwierdzających posiadanie poświadczenia bezpieczeństwa dostępu do materiałów niejawnych o klauzuli poufne lub pisemne oświadczenie o wyrażeniu zgody na poddanie się postępowaniu sprawdzającemu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wyrażeniu zgody na przetwarzanie danych osobowych do celów naboru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korzystaniu z pełni praw publicznych</w:t>
      </w:r>
    </w:p>
    <w:p w:rsidR="00DD79EE" w:rsidRPr="00DD79EE" w:rsidRDefault="00DD79EE" w:rsidP="003D2BD2">
      <w:pPr>
        <w:numPr>
          <w:ilvl w:val="0"/>
          <w:numId w:val="4"/>
        </w:numPr>
        <w:spacing w:after="120"/>
        <w:ind w:left="714" w:hanging="357"/>
        <w:rPr>
          <w:sz w:val="20"/>
          <w:szCs w:val="20"/>
        </w:rPr>
      </w:pPr>
      <w:r w:rsidRPr="00DD79EE">
        <w:rPr>
          <w:sz w:val="20"/>
          <w:szCs w:val="20"/>
        </w:rPr>
        <w:t>Oświadczenie o nieskazaniu prawomocnym wyrokiem za umyślne przestępstwo lub umyślne przestępstwo skarbowe</w: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DOKUMENTY I OŚWIADCZENIA DODATKOWE</w:t>
      </w:r>
    </w:p>
    <w:p w:rsidR="00DD79EE" w:rsidRPr="00DD79EE" w:rsidRDefault="00DD79EE" w:rsidP="00DD79EE">
      <w:pPr>
        <w:numPr>
          <w:ilvl w:val="0"/>
          <w:numId w:val="5"/>
        </w:numPr>
        <w:rPr>
          <w:sz w:val="20"/>
          <w:szCs w:val="20"/>
        </w:rPr>
      </w:pPr>
      <w:r w:rsidRPr="00DD79E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TERMINY I MIEJSCE SKŁADANIA DOKUMENTÓW</w:t>
      </w:r>
    </w:p>
    <w:p w:rsidR="00DD79EE" w:rsidRPr="00DD79EE" w:rsidRDefault="00DD79EE" w:rsidP="00DD79EE">
      <w:pPr>
        <w:spacing w:after="0"/>
        <w:ind w:left="360"/>
        <w:rPr>
          <w:b/>
          <w:sz w:val="20"/>
          <w:szCs w:val="20"/>
        </w:rPr>
      </w:pPr>
      <w:r w:rsidRPr="00DD79EE">
        <w:rPr>
          <w:b/>
          <w:sz w:val="20"/>
          <w:szCs w:val="20"/>
        </w:rPr>
        <w:t xml:space="preserve">Dokumenty należy złożyć do: </w:t>
      </w:r>
      <w:r w:rsidR="00CF3A6B">
        <w:rPr>
          <w:b/>
          <w:sz w:val="20"/>
          <w:szCs w:val="20"/>
        </w:rPr>
        <w:t>3 lipca</w:t>
      </w:r>
      <w:r w:rsidRPr="00DD79EE">
        <w:rPr>
          <w:b/>
          <w:sz w:val="20"/>
          <w:szCs w:val="20"/>
        </w:rPr>
        <w:t xml:space="preserve"> 2017 r.</w:t>
      </w:r>
    </w:p>
    <w:p w:rsidR="00DD79EE" w:rsidRPr="00DD79EE" w:rsidRDefault="00DD79EE" w:rsidP="003D2BD2">
      <w:pPr>
        <w:spacing w:after="120"/>
        <w:ind w:left="357"/>
        <w:rPr>
          <w:sz w:val="20"/>
          <w:szCs w:val="20"/>
        </w:rPr>
      </w:pPr>
      <w:r w:rsidRPr="00DD79EE">
        <w:rPr>
          <w:sz w:val="20"/>
          <w:szCs w:val="20"/>
        </w:rPr>
        <w:t>Decyduje data: stempla pocztowego / osobistego dostarczenia oferty do urzędu</w:t>
      </w:r>
    </w:p>
    <w:p w:rsidR="00DD79EE" w:rsidRPr="00DD79EE" w:rsidRDefault="00DD79EE" w:rsidP="003D2BD2">
      <w:pPr>
        <w:spacing w:after="120"/>
        <w:ind w:left="357"/>
        <w:rPr>
          <w:sz w:val="20"/>
          <w:szCs w:val="20"/>
        </w:rPr>
      </w:pPr>
      <w:r w:rsidRPr="00DD79EE">
        <w:rPr>
          <w:b/>
          <w:sz w:val="20"/>
          <w:szCs w:val="20"/>
        </w:rPr>
        <w:t>Miejsce składania dokumentów:</w:t>
      </w:r>
      <w:r w:rsidRPr="00DD79EE">
        <w:rPr>
          <w:b/>
          <w:sz w:val="20"/>
          <w:szCs w:val="20"/>
        </w:rPr>
        <w:br/>
      </w:r>
      <w:r w:rsidRPr="00DD79EE">
        <w:rPr>
          <w:sz w:val="20"/>
          <w:szCs w:val="20"/>
        </w:rPr>
        <w:t>Wielkopolski Urząd Wojewódzki w Pozn</w:t>
      </w:r>
      <w:r w:rsidR="003D2BD2">
        <w:rPr>
          <w:sz w:val="20"/>
          <w:szCs w:val="20"/>
        </w:rPr>
        <w:t xml:space="preserve">aniu </w:t>
      </w:r>
      <w:r w:rsidR="003D2BD2">
        <w:rPr>
          <w:sz w:val="20"/>
          <w:szCs w:val="20"/>
        </w:rPr>
        <w:br/>
        <w:t xml:space="preserve">Al. Niepodległości 16/18, </w:t>
      </w:r>
      <w:r w:rsidRPr="00DD79EE">
        <w:rPr>
          <w:sz w:val="20"/>
          <w:szCs w:val="20"/>
        </w:rPr>
        <w:t xml:space="preserve">61-713 Poznań </w:t>
      </w:r>
      <w:r w:rsidRPr="00DD79EE">
        <w:rPr>
          <w:sz w:val="20"/>
          <w:szCs w:val="20"/>
        </w:rPr>
        <w:br/>
        <w:t xml:space="preserve">Kancelaria Główna Urzędu, bud. B, pok. 025-026 </w:t>
      </w:r>
      <w:r w:rsidRPr="00DD79EE">
        <w:rPr>
          <w:sz w:val="20"/>
          <w:szCs w:val="20"/>
        </w:rPr>
        <w:br/>
        <w:t xml:space="preserve">(z podaniem w ofercie nr ref. </w:t>
      </w:r>
      <w:r w:rsidR="00CF3A6B">
        <w:rPr>
          <w:sz w:val="20"/>
          <w:szCs w:val="20"/>
        </w:rPr>
        <w:t>64</w:t>
      </w:r>
      <w:bookmarkStart w:id="0" w:name="_GoBack"/>
      <w:bookmarkEnd w:id="0"/>
      <w:r w:rsidRPr="00DD79EE">
        <w:rPr>
          <w:sz w:val="20"/>
          <w:szCs w:val="20"/>
        </w:rPr>
        <w:t xml:space="preserve">/17) </w:t>
      </w:r>
    </w:p>
    <w:p w:rsidR="00DD79EE" w:rsidRPr="00DD79EE" w:rsidRDefault="00DD79EE" w:rsidP="00075DD2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INNE INFORMACJE:</w:t>
      </w:r>
    </w:p>
    <w:p w:rsidR="009A22D6" w:rsidRPr="00030926" w:rsidRDefault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  <w:r w:rsidRPr="00DD79EE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DD79EE">
        <w:rPr>
          <w:bCs/>
          <w:sz w:val="20"/>
          <w:szCs w:val="20"/>
        </w:rPr>
        <w:br/>
        <w:t xml:space="preserve">Do składania ofert zachęcamy również osoby niepełnosprawne. </w:t>
      </w:r>
      <w:r w:rsidRPr="00DD79E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DD79EE">
        <w:rPr>
          <w:bCs/>
          <w:sz w:val="20"/>
          <w:szCs w:val="20"/>
        </w:rPr>
        <w:br/>
        <w:t xml:space="preserve">Oświadczenia należy opatrzyć odręcznym podpisem wraz z datą. </w:t>
      </w:r>
      <w:r w:rsidRPr="00DD79E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D79E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D79E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D79EE">
        <w:rPr>
          <w:bCs/>
          <w:sz w:val="20"/>
          <w:szCs w:val="20"/>
        </w:rPr>
        <w:br/>
        <w:t>Proponowane wynagrodzenie zasadnicze brutto: 2</w:t>
      </w:r>
      <w:r w:rsidR="00075DD2">
        <w:rPr>
          <w:bCs/>
          <w:sz w:val="20"/>
          <w:szCs w:val="20"/>
        </w:rPr>
        <w:t>4</w:t>
      </w:r>
      <w:r w:rsidR="006176AC">
        <w:rPr>
          <w:bCs/>
          <w:sz w:val="20"/>
          <w:szCs w:val="20"/>
        </w:rPr>
        <w:t>00-2</w:t>
      </w:r>
      <w:r w:rsidR="00075DD2">
        <w:rPr>
          <w:bCs/>
          <w:sz w:val="20"/>
          <w:szCs w:val="20"/>
        </w:rPr>
        <w:t>8</w:t>
      </w:r>
      <w:r w:rsidRPr="00DD79EE">
        <w:rPr>
          <w:bCs/>
          <w:sz w:val="20"/>
          <w:szCs w:val="20"/>
        </w:rPr>
        <w:t xml:space="preserve">00 zł. </w:t>
      </w:r>
      <w:r w:rsidRPr="00DD79E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D79E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sectPr w:rsidR="009A22D6" w:rsidRPr="00030926" w:rsidSect="0069078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DD2"/>
    <w:multiLevelType w:val="multilevel"/>
    <w:tmpl w:val="6692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00149"/>
    <w:multiLevelType w:val="multilevel"/>
    <w:tmpl w:val="F41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08E"/>
    <w:multiLevelType w:val="multilevel"/>
    <w:tmpl w:val="9D7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A3F7A"/>
    <w:multiLevelType w:val="multilevel"/>
    <w:tmpl w:val="B462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F3ADD"/>
    <w:multiLevelType w:val="multilevel"/>
    <w:tmpl w:val="03C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7451D"/>
    <w:multiLevelType w:val="multilevel"/>
    <w:tmpl w:val="7CB4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9791F"/>
    <w:multiLevelType w:val="multilevel"/>
    <w:tmpl w:val="B73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53EFE"/>
    <w:multiLevelType w:val="multilevel"/>
    <w:tmpl w:val="B21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F4657"/>
    <w:multiLevelType w:val="multilevel"/>
    <w:tmpl w:val="629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C787E"/>
    <w:multiLevelType w:val="multilevel"/>
    <w:tmpl w:val="752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62868"/>
    <w:multiLevelType w:val="multilevel"/>
    <w:tmpl w:val="C08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686"/>
    <w:multiLevelType w:val="hybridMultilevel"/>
    <w:tmpl w:val="6CD2483A"/>
    <w:lvl w:ilvl="0" w:tplc="DC76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55D6F"/>
    <w:multiLevelType w:val="multilevel"/>
    <w:tmpl w:val="763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13984"/>
    <w:multiLevelType w:val="multilevel"/>
    <w:tmpl w:val="89B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EE"/>
    <w:rsid w:val="00030926"/>
    <w:rsid w:val="00075DD2"/>
    <w:rsid w:val="002C7148"/>
    <w:rsid w:val="00330800"/>
    <w:rsid w:val="003D2BD2"/>
    <w:rsid w:val="006176AC"/>
    <w:rsid w:val="00690781"/>
    <w:rsid w:val="00922B45"/>
    <w:rsid w:val="009A22D6"/>
    <w:rsid w:val="00CF3A6B"/>
    <w:rsid w:val="00D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12C0-B010-4263-B5E0-B48AB13A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5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17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9EE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617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6176A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75D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cp:lastPrinted>2017-06-19T08:18:00Z</cp:lastPrinted>
  <dcterms:created xsi:type="dcterms:W3CDTF">2017-06-19T08:19:00Z</dcterms:created>
  <dcterms:modified xsi:type="dcterms:W3CDTF">2017-06-19T08:19:00Z</dcterms:modified>
</cp:coreProperties>
</file>