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29" w:rsidRDefault="00267929" w:rsidP="0037176C">
      <w:pPr>
        <w:pStyle w:val="NormalnyWeb"/>
        <w:rPr>
          <w:sz w:val="22"/>
          <w:szCs w:val="22"/>
        </w:rPr>
      </w:pPr>
    </w:p>
    <w:p w:rsidR="0037176C" w:rsidRPr="00267929" w:rsidRDefault="0037176C" w:rsidP="0037176C">
      <w:pPr>
        <w:pStyle w:val="NormalnyWeb"/>
        <w:rPr>
          <w:sz w:val="22"/>
          <w:szCs w:val="22"/>
        </w:rPr>
      </w:pPr>
      <w:r w:rsidRPr="00267929">
        <w:rPr>
          <w:sz w:val="22"/>
          <w:szCs w:val="22"/>
        </w:rPr>
        <w:t>PS-V.431.01.2019.2,3</w:t>
      </w:r>
      <w:r w:rsidR="00267929">
        <w:rPr>
          <w:sz w:val="22"/>
          <w:szCs w:val="22"/>
        </w:rPr>
        <w:tab/>
      </w:r>
      <w:r w:rsidR="00267929">
        <w:rPr>
          <w:sz w:val="22"/>
          <w:szCs w:val="22"/>
        </w:rPr>
        <w:tab/>
      </w:r>
      <w:r w:rsidR="00267929">
        <w:rPr>
          <w:sz w:val="22"/>
          <w:szCs w:val="22"/>
        </w:rPr>
        <w:tab/>
      </w:r>
      <w:r w:rsidR="00267929">
        <w:rPr>
          <w:sz w:val="22"/>
          <w:szCs w:val="22"/>
        </w:rPr>
        <w:tab/>
      </w:r>
      <w:r w:rsidR="00267929">
        <w:rPr>
          <w:sz w:val="22"/>
          <w:szCs w:val="22"/>
        </w:rPr>
        <w:tab/>
      </w:r>
      <w:r w:rsidR="00267929">
        <w:rPr>
          <w:sz w:val="22"/>
          <w:szCs w:val="22"/>
        </w:rPr>
        <w:tab/>
      </w:r>
      <w:r w:rsidR="00267929">
        <w:rPr>
          <w:sz w:val="22"/>
          <w:szCs w:val="22"/>
        </w:rPr>
        <w:tab/>
      </w:r>
      <w:r w:rsidR="00DD7168">
        <w:rPr>
          <w:sz w:val="22"/>
          <w:szCs w:val="22"/>
        </w:rPr>
        <w:t xml:space="preserve">       </w:t>
      </w:r>
      <w:r w:rsidR="00267929">
        <w:rPr>
          <w:sz w:val="22"/>
          <w:szCs w:val="22"/>
        </w:rPr>
        <w:t xml:space="preserve">Poznań, 29.04.2019 r. </w:t>
      </w:r>
    </w:p>
    <w:p w:rsidR="00B3152C" w:rsidRPr="00267929" w:rsidRDefault="00233C07">
      <w:pPr>
        <w:rPr>
          <w:rFonts w:ascii="Times New Roman" w:hAnsi="Times New Roman" w:cs="Times New Roman"/>
          <w:sz w:val="24"/>
          <w:szCs w:val="24"/>
        </w:rPr>
      </w:pPr>
      <w:r w:rsidRPr="00267929">
        <w:rPr>
          <w:rFonts w:ascii="Times New Roman" w:hAnsi="Times New Roman" w:cs="Times New Roman"/>
          <w:sz w:val="24"/>
          <w:szCs w:val="24"/>
        </w:rPr>
        <w:tab/>
      </w:r>
      <w:r w:rsidRPr="00267929">
        <w:rPr>
          <w:rFonts w:ascii="Times New Roman" w:hAnsi="Times New Roman" w:cs="Times New Roman"/>
          <w:sz w:val="24"/>
          <w:szCs w:val="24"/>
        </w:rPr>
        <w:tab/>
      </w:r>
      <w:r w:rsidRPr="00267929">
        <w:rPr>
          <w:rFonts w:ascii="Times New Roman" w:hAnsi="Times New Roman" w:cs="Times New Roman"/>
          <w:sz w:val="24"/>
          <w:szCs w:val="24"/>
        </w:rPr>
        <w:tab/>
      </w:r>
      <w:r w:rsidRPr="00267929">
        <w:rPr>
          <w:rFonts w:ascii="Times New Roman" w:hAnsi="Times New Roman" w:cs="Times New Roman"/>
          <w:sz w:val="24"/>
          <w:szCs w:val="24"/>
        </w:rPr>
        <w:tab/>
      </w:r>
      <w:r w:rsidRPr="00267929">
        <w:rPr>
          <w:rFonts w:ascii="Times New Roman" w:hAnsi="Times New Roman" w:cs="Times New Roman"/>
          <w:sz w:val="24"/>
          <w:szCs w:val="24"/>
        </w:rPr>
        <w:tab/>
      </w:r>
      <w:r w:rsidRPr="00267929">
        <w:rPr>
          <w:rFonts w:ascii="Times New Roman" w:hAnsi="Times New Roman" w:cs="Times New Roman"/>
          <w:sz w:val="24"/>
          <w:szCs w:val="24"/>
        </w:rPr>
        <w:tab/>
      </w:r>
      <w:r w:rsidRPr="00267929">
        <w:rPr>
          <w:rFonts w:ascii="Times New Roman" w:hAnsi="Times New Roman" w:cs="Times New Roman"/>
          <w:sz w:val="24"/>
          <w:szCs w:val="24"/>
        </w:rPr>
        <w:tab/>
      </w:r>
      <w:r w:rsidRPr="00267929">
        <w:rPr>
          <w:rFonts w:ascii="Times New Roman" w:hAnsi="Times New Roman" w:cs="Times New Roman"/>
          <w:sz w:val="24"/>
          <w:szCs w:val="24"/>
        </w:rPr>
        <w:tab/>
      </w:r>
      <w:r w:rsidRPr="00267929">
        <w:rPr>
          <w:rFonts w:ascii="Times New Roman" w:hAnsi="Times New Roman" w:cs="Times New Roman"/>
          <w:sz w:val="24"/>
          <w:szCs w:val="24"/>
        </w:rPr>
        <w:tab/>
      </w:r>
    </w:p>
    <w:p w:rsidR="00233C07" w:rsidRPr="00267929" w:rsidRDefault="00233C07">
      <w:pPr>
        <w:rPr>
          <w:rFonts w:ascii="Times New Roman" w:hAnsi="Times New Roman" w:cs="Times New Roman"/>
          <w:sz w:val="24"/>
          <w:szCs w:val="24"/>
        </w:rPr>
      </w:pPr>
    </w:p>
    <w:p w:rsidR="00233C07" w:rsidRPr="00267929" w:rsidRDefault="00233C07" w:rsidP="00233C07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267929">
        <w:rPr>
          <w:rFonts w:ascii="Times New Roman" w:hAnsi="Times New Roman" w:cs="Times New Roman"/>
          <w:b/>
          <w:sz w:val="24"/>
          <w:szCs w:val="24"/>
        </w:rPr>
        <w:t xml:space="preserve">Notatka służbowa </w:t>
      </w:r>
    </w:p>
    <w:p w:rsidR="00267929" w:rsidRDefault="0037176C" w:rsidP="004D7293">
      <w:pPr>
        <w:pStyle w:val="NormalnyWeb"/>
        <w:spacing w:before="0" w:beforeAutospacing="0" w:after="0"/>
        <w:jc w:val="both"/>
        <w:rPr>
          <w:bCs/>
        </w:rPr>
      </w:pPr>
      <w:r w:rsidRPr="00267929">
        <w:t xml:space="preserve">Na podstawie </w:t>
      </w:r>
      <w:r w:rsidR="00233C07" w:rsidRPr="00267929">
        <w:t>art. 10 d ust. 8 pkt 4 ustawy z dnia</w:t>
      </w:r>
      <w:r w:rsidR="00FB2ACE" w:rsidRPr="00267929">
        <w:t xml:space="preserve"> </w:t>
      </w:r>
      <w:r w:rsidR="00233C07" w:rsidRPr="00267929">
        <w:t xml:space="preserve">27 sierpnia 1997 roku </w:t>
      </w:r>
      <w:r w:rsidR="00233C07" w:rsidRPr="00267929">
        <w:rPr>
          <w:iCs/>
        </w:rPr>
        <w:t>o rehabilitacji zawodowej i społecznej oraz zatrudnianiu osób niepełnosprawnych</w:t>
      </w:r>
      <w:r w:rsidR="00233C07" w:rsidRPr="00267929">
        <w:rPr>
          <w:i/>
          <w:iCs/>
        </w:rPr>
        <w:t xml:space="preserve"> </w:t>
      </w:r>
      <w:r w:rsidR="00267929">
        <w:t>(D</w:t>
      </w:r>
      <w:r w:rsidR="00233C07" w:rsidRPr="00267929">
        <w:t>z.U.</w:t>
      </w:r>
      <w:r w:rsidRPr="00267929">
        <w:t xml:space="preserve"> z 2018 r. poz. 511 ze zm.) w związku z </w:t>
      </w:r>
      <w:r w:rsidR="00233C07" w:rsidRPr="00267929">
        <w:t>§18</w:t>
      </w:r>
      <w:r w:rsidRPr="00267929">
        <w:t xml:space="preserve"> ust. 1 i 3</w:t>
      </w:r>
      <w:r w:rsidR="00233C07" w:rsidRPr="00267929">
        <w:t xml:space="preserve"> i </w:t>
      </w:r>
      <w:r w:rsidR="00267929">
        <w:t xml:space="preserve">§ </w:t>
      </w:r>
      <w:r w:rsidR="00233C07" w:rsidRPr="00267929">
        <w:t xml:space="preserve">19 </w:t>
      </w:r>
      <w:r w:rsidRPr="00267929">
        <w:t xml:space="preserve">ust. 2 i 3 </w:t>
      </w:r>
      <w:r w:rsidR="00233C07" w:rsidRPr="00267929">
        <w:t xml:space="preserve">rozporządzenia Ministra Pracy i Polityki Społecznej z dnia 15 listopada 2007 roku </w:t>
      </w:r>
      <w:r w:rsidR="00233C07" w:rsidRPr="00267929">
        <w:rPr>
          <w:iCs/>
        </w:rPr>
        <w:t>w sprawie turnusów rehabilitacyjnych</w:t>
      </w:r>
      <w:r w:rsidR="00233C07" w:rsidRPr="00267929">
        <w:rPr>
          <w:i/>
          <w:iCs/>
        </w:rPr>
        <w:t xml:space="preserve"> </w:t>
      </w:r>
      <w:r w:rsidR="00233C07" w:rsidRPr="00267929">
        <w:t xml:space="preserve">(Dz.U. </w:t>
      </w:r>
      <w:r w:rsidR="00267929">
        <w:t xml:space="preserve">                </w:t>
      </w:r>
      <w:r w:rsidR="00233C07" w:rsidRPr="00267929">
        <w:t>z 2007 r. nr 230, poz. 1694</w:t>
      </w:r>
      <w:r w:rsidRPr="00267929">
        <w:t xml:space="preserve"> ze zm.</w:t>
      </w:r>
      <w:r w:rsidR="00233C07" w:rsidRPr="00267929">
        <w:t>)</w:t>
      </w:r>
      <w:r w:rsidR="00267929">
        <w:t>,</w:t>
      </w:r>
      <w:r w:rsidR="00233C07" w:rsidRPr="00267929">
        <w:t xml:space="preserve"> </w:t>
      </w:r>
      <w:r w:rsidRPr="00267929">
        <w:t xml:space="preserve">w dniu 24.04.2019 </w:t>
      </w:r>
      <w:r w:rsidRPr="00267929">
        <w:rPr>
          <w:bCs/>
        </w:rPr>
        <w:t xml:space="preserve">roku </w:t>
      </w:r>
      <w:r w:rsidR="00267929" w:rsidRPr="00267929">
        <w:t>pracownicy Wydziału Polityki Społecznej Wielkopolskiego Urzędu Wojewódzkiego w Poznaniu</w:t>
      </w:r>
      <w:r w:rsidR="00267929" w:rsidRPr="00267929">
        <w:rPr>
          <w:bCs/>
        </w:rPr>
        <w:t xml:space="preserve"> </w:t>
      </w:r>
      <w:r w:rsidRPr="00267929">
        <w:rPr>
          <w:bCs/>
        </w:rPr>
        <w:t xml:space="preserve">w składzie: </w:t>
      </w:r>
    </w:p>
    <w:p w:rsidR="00267929" w:rsidRDefault="0037176C" w:rsidP="004D7293">
      <w:pPr>
        <w:pStyle w:val="NormalnyWeb"/>
        <w:spacing w:before="0" w:beforeAutospacing="0" w:after="0"/>
        <w:jc w:val="both"/>
      </w:pPr>
      <w:r w:rsidRPr="00267929">
        <w:t xml:space="preserve">Ewa Bartczak - inspektor wojewódzki – kierownik kontroli, </w:t>
      </w:r>
    </w:p>
    <w:p w:rsidR="004D7293" w:rsidRDefault="0037176C" w:rsidP="004D7293">
      <w:pPr>
        <w:pStyle w:val="NormalnyWeb"/>
        <w:spacing w:before="0" w:beforeAutospacing="0" w:after="0"/>
        <w:jc w:val="both"/>
      </w:pPr>
      <w:r w:rsidRPr="00267929">
        <w:t xml:space="preserve">Olga Kowal- starszy specjalista, </w:t>
      </w:r>
    </w:p>
    <w:p w:rsidR="004D7293" w:rsidRDefault="004D7293" w:rsidP="004D7293">
      <w:pPr>
        <w:pStyle w:val="NormalnyWeb"/>
        <w:spacing w:before="0" w:beforeAutospacing="0" w:after="0"/>
        <w:jc w:val="both"/>
        <w:rPr>
          <w:i/>
          <w:iCs/>
        </w:rPr>
      </w:pPr>
      <w:r>
        <w:rPr>
          <w:bCs/>
        </w:rPr>
        <w:t>podjęli</w:t>
      </w:r>
      <w:r w:rsidR="0037176C" w:rsidRPr="00267929">
        <w:rPr>
          <w:bCs/>
        </w:rPr>
        <w:t xml:space="preserve"> czynności </w:t>
      </w:r>
      <w:r w:rsidR="00D46F9B" w:rsidRPr="00267929">
        <w:rPr>
          <w:bCs/>
        </w:rPr>
        <w:t>kontrolne</w:t>
      </w:r>
      <w:r w:rsidR="0037176C" w:rsidRPr="00267929">
        <w:rPr>
          <w:bCs/>
        </w:rPr>
        <w:t xml:space="preserve"> u organizatora turnusów rehabilitacyjnych: </w:t>
      </w:r>
      <w:proofErr w:type="spellStart"/>
      <w:r w:rsidR="0037176C" w:rsidRPr="00267929">
        <w:rPr>
          <w:bCs/>
        </w:rPr>
        <w:t>Stecrom</w:t>
      </w:r>
      <w:proofErr w:type="spellEnd"/>
      <w:r w:rsidR="0037176C" w:rsidRPr="00267929">
        <w:rPr>
          <w:bCs/>
        </w:rPr>
        <w:t xml:space="preserve"> Sp. z</w:t>
      </w:r>
      <w:r w:rsidR="00D46F9B" w:rsidRPr="00267929">
        <w:rPr>
          <w:bCs/>
        </w:rPr>
        <w:t xml:space="preserve"> </w:t>
      </w:r>
      <w:r w:rsidR="0037176C" w:rsidRPr="00267929">
        <w:rPr>
          <w:bCs/>
        </w:rPr>
        <w:t>o.o.</w:t>
      </w:r>
      <w:r>
        <w:rPr>
          <w:bCs/>
        </w:rPr>
        <w:t xml:space="preserve">,      </w:t>
      </w:r>
      <w:r w:rsidR="0037176C" w:rsidRPr="00267929">
        <w:rPr>
          <w:bCs/>
        </w:rPr>
        <w:t xml:space="preserve"> ul. Reja 39, 62-100 Wągrowiec</w:t>
      </w:r>
      <w:r w:rsidR="00233C07" w:rsidRPr="00267929">
        <w:rPr>
          <w:b/>
          <w:bCs/>
        </w:rPr>
        <w:t xml:space="preserve">, </w:t>
      </w:r>
      <w:r w:rsidR="00233C07" w:rsidRPr="00267929">
        <w:t>zwanego w dalszej części "</w:t>
      </w:r>
      <w:r w:rsidR="00233C07" w:rsidRPr="00267929">
        <w:rPr>
          <w:i/>
          <w:iCs/>
        </w:rPr>
        <w:t>organizatorem”</w:t>
      </w:r>
      <w:r w:rsidR="00C14988" w:rsidRPr="00267929">
        <w:rPr>
          <w:i/>
          <w:iCs/>
        </w:rPr>
        <w:t xml:space="preserve">. </w:t>
      </w:r>
    </w:p>
    <w:p w:rsidR="004D7293" w:rsidRDefault="00C14988" w:rsidP="004D7293">
      <w:pPr>
        <w:pStyle w:val="NormalnyWeb"/>
        <w:spacing w:before="0" w:beforeAutospacing="0" w:after="0"/>
        <w:jc w:val="both"/>
      </w:pPr>
      <w:r w:rsidRPr="004D7293">
        <w:rPr>
          <w:iCs/>
        </w:rPr>
        <w:t>Kontrolę po</w:t>
      </w:r>
      <w:r w:rsidR="004B0964" w:rsidRPr="004D7293">
        <w:rPr>
          <w:iCs/>
        </w:rPr>
        <w:t>djęto</w:t>
      </w:r>
      <w:r w:rsidR="004B0964" w:rsidRPr="00267929">
        <w:rPr>
          <w:i/>
          <w:iCs/>
        </w:rPr>
        <w:t xml:space="preserve"> </w:t>
      </w:r>
      <w:r w:rsidR="00233C07" w:rsidRPr="00267929">
        <w:t>na  podstawie  upoważnienia  Wojewody  Wielkopolskiego znak: KN</w:t>
      </w:r>
      <w:r w:rsidR="004D7293">
        <w:t xml:space="preserve">                   </w:t>
      </w:r>
      <w:r w:rsidR="00233C07" w:rsidRPr="00267929">
        <w:t>-II.0030.</w:t>
      </w:r>
      <w:r w:rsidR="004B0964" w:rsidRPr="00267929">
        <w:t>158.2019</w:t>
      </w:r>
      <w:r w:rsidR="00233C07" w:rsidRPr="00267929">
        <w:t xml:space="preserve">.1 z </w:t>
      </w:r>
      <w:r w:rsidR="004B0964" w:rsidRPr="00267929">
        <w:t>19</w:t>
      </w:r>
      <w:r w:rsidR="00233C07" w:rsidRPr="00267929">
        <w:t xml:space="preserve"> kwietnia 201</w:t>
      </w:r>
      <w:r w:rsidR="004B0964" w:rsidRPr="00267929">
        <w:t>9 r.</w:t>
      </w:r>
      <w:r w:rsidR="004D7293">
        <w:t xml:space="preserve"> (załącznik nr 1). </w:t>
      </w:r>
      <w:r w:rsidR="004B0964" w:rsidRPr="00267929">
        <w:t xml:space="preserve"> </w:t>
      </w:r>
    </w:p>
    <w:p w:rsidR="00233C07" w:rsidRPr="00267929" w:rsidRDefault="00233C07" w:rsidP="004D7293">
      <w:pPr>
        <w:pStyle w:val="NormalnyWeb"/>
        <w:spacing w:before="0" w:beforeAutospacing="0" w:after="0"/>
        <w:jc w:val="both"/>
      </w:pPr>
      <w:r w:rsidRPr="00267929">
        <w:t xml:space="preserve">Kontrolujący złożyli oświadczenie, o braku okoliczności, które uzasadniałyby wyłączenie </w:t>
      </w:r>
      <w:r w:rsidR="004D7293">
        <w:t xml:space="preserve">          </w:t>
      </w:r>
      <w:r w:rsidRPr="00267929">
        <w:t>z udziału w wymienionej w</w:t>
      </w:r>
      <w:r w:rsidR="004B0964" w:rsidRPr="00267929">
        <w:t xml:space="preserve">yżej kontroli </w:t>
      </w:r>
      <w:r w:rsidR="004D7293">
        <w:t xml:space="preserve">(załącznik nr </w:t>
      </w:r>
      <w:r w:rsidRPr="00267929">
        <w:t>2</w:t>
      </w:r>
      <w:r w:rsidR="004D7293">
        <w:t>)</w:t>
      </w:r>
      <w:r w:rsidRPr="00267929">
        <w:t>.</w:t>
      </w:r>
    </w:p>
    <w:p w:rsidR="004B0964" w:rsidRPr="004D7293" w:rsidRDefault="004B0964" w:rsidP="004D7293">
      <w:pPr>
        <w:pStyle w:val="NormalnyWeb"/>
        <w:spacing w:before="0" w:beforeAutospacing="0" w:after="0"/>
        <w:jc w:val="both"/>
      </w:pPr>
      <w:r w:rsidRPr="004D7293">
        <w:rPr>
          <w:bCs/>
        </w:rPr>
        <w:t>Zakres kontroli, zgodnie z upoważnieniem miał objąć:</w:t>
      </w:r>
      <w:r w:rsidRPr="00267929">
        <w:t xml:space="preserve"> </w:t>
      </w:r>
      <w:r w:rsidR="00233C07" w:rsidRPr="00267929">
        <w:t xml:space="preserve">spełnianie </w:t>
      </w:r>
      <w:r w:rsidRPr="00267929">
        <w:t xml:space="preserve">przez organizatora turnusów rehabilitacyjnych </w:t>
      </w:r>
      <w:r w:rsidR="00233C07" w:rsidRPr="00267929">
        <w:t xml:space="preserve">warunków i obowiązków </w:t>
      </w:r>
      <w:r w:rsidRPr="00267929">
        <w:t xml:space="preserve"> określonych w przepisach ustawy o rehabilitacji zawodowej i społecznej oraz zatrudnianiu osób niepełnosprawnych oraz rozporządzeniu Ministra Pracy i Polityki Społecznej z dnia 15 listopada 2007 roku </w:t>
      </w:r>
      <w:r w:rsidRPr="004D7293">
        <w:rPr>
          <w:iCs/>
        </w:rPr>
        <w:t>w sprawie turnusów rehabilitacyjnych</w:t>
      </w:r>
      <w:r w:rsidR="004D7293">
        <w:rPr>
          <w:iCs/>
        </w:rPr>
        <w:t>.</w:t>
      </w:r>
    </w:p>
    <w:p w:rsidR="004B0964" w:rsidRPr="004D7293" w:rsidRDefault="008743EE" w:rsidP="004D7293">
      <w:pPr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B0964" w:rsidRPr="004D7293">
        <w:rPr>
          <w:rFonts w:ascii="Times New Roman" w:hAnsi="Times New Roman" w:cs="Times New Roman"/>
          <w:b/>
          <w:sz w:val="24"/>
          <w:szCs w:val="24"/>
        </w:rPr>
        <w:t>Ustalenia:</w:t>
      </w:r>
    </w:p>
    <w:p w:rsidR="00DF3B3E" w:rsidRDefault="004B0964" w:rsidP="00E354AE">
      <w:pPr>
        <w:pStyle w:val="NormalnyWeb"/>
        <w:spacing w:before="0" w:beforeAutospacing="0" w:after="0"/>
        <w:jc w:val="both"/>
      </w:pPr>
      <w:r>
        <w:t>Na po</w:t>
      </w:r>
      <w:r w:rsidR="004D7293">
        <w:t>d</w:t>
      </w:r>
      <w:r>
        <w:t xml:space="preserve">stawie wpisu do rejestru organizatorów turnusów rehabilitacyjnych </w:t>
      </w:r>
      <w:r w:rsidR="004D7293">
        <w:t xml:space="preserve">z dnia           23.01.2019 r., </w:t>
      </w:r>
      <w:r>
        <w:t>pod nr OR/30/2/19, ważny</w:t>
      </w:r>
      <w:r w:rsidR="004D7293">
        <w:t xml:space="preserve">m </w:t>
      </w:r>
      <w:r>
        <w:t>do dnia  25 stycznia  2022 roku czynności kontrolne</w:t>
      </w:r>
      <w:r w:rsidR="00D84B77">
        <w:t xml:space="preserve"> podjęto pod adresem, ul. Reja 39</w:t>
      </w:r>
      <w:r>
        <w:t xml:space="preserve"> w Wągrowcu</w:t>
      </w:r>
      <w:r w:rsidR="004D7293">
        <w:t xml:space="preserve">. Adres ten został </w:t>
      </w:r>
      <w:r>
        <w:t xml:space="preserve">wskazany </w:t>
      </w:r>
      <w:r w:rsidR="004D7293">
        <w:t xml:space="preserve">jako siedziba spółki </w:t>
      </w:r>
      <w:r>
        <w:t xml:space="preserve">przez prezesa </w:t>
      </w:r>
      <w:proofErr w:type="spellStart"/>
      <w:r>
        <w:t>Stecro</w:t>
      </w:r>
      <w:r w:rsidR="00253F62">
        <w:t>m</w:t>
      </w:r>
      <w:proofErr w:type="spellEnd"/>
      <w:r>
        <w:t xml:space="preserve"> Sp. z o.o.</w:t>
      </w:r>
      <w:r w:rsidR="004D7293">
        <w:t>,</w:t>
      </w:r>
      <w:r>
        <w:t xml:space="preserve"> w części A punkt 2 wniosku o dokonanie wpisu do rejestru organizatorów turnusów rehabilitacyjnych stanowiącego załącznik nr 5 do </w:t>
      </w:r>
      <w:r w:rsidR="004D7293">
        <w:t xml:space="preserve">powołanego powyżej </w:t>
      </w:r>
      <w:r>
        <w:t>rozporządzenia</w:t>
      </w:r>
      <w:r w:rsidR="004D7293">
        <w:t>.</w:t>
      </w:r>
      <w:r>
        <w:t xml:space="preserve"> Dane </w:t>
      </w:r>
      <w:r w:rsidR="004D7293">
        <w:t xml:space="preserve">zawarte we wniosku zostały </w:t>
      </w:r>
      <w:r>
        <w:t>potwierdzone własnoręczny</w:t>
      </w:r>
      <w:r w:rsidR="00406B90">
        <w:t xml:space="preserve">m podpisem prezesa spółki wraz z imienną pieczęcią </w:t>
      </w:r>
      <w:r w:rsidR="00E354AE">
        <w:t>w</w:t>
      </w:r>
      <w:r w:rsidR="00406B90">
        <w:t xml:space="preserve"> dacie 7.12.2018 r. </w:t>
      </w:r>
      <w:r>
        <w:t xml:space="preserve">  </w:t>
      </w:r>
    </w:p>
    <w:p w:rsidR="00E354AE" w:rsidRDefault="00DF3B3E" w:rsidP="00E354AE">
      <w:pPr>
        <w:pStyle w:val="NormalnyWeb"/>
        <w:spacing w:before="0" w:beforeAutospacing="0" w:after="0"/>
        <w:jc w:val="both"/>
      </w:pPr>
      <w:r>
        <w:t xml:space="preserve">Zgodnie ze wskazanym wyżej upoważnieniem wojewody, w dniu 24.04.2019 r. kontrolerzy udali się pod </w:t>
      </w:r>
      <w:r w:rsidR="001F7241">
        <w:t>wskazany</w:t>
      </w:r>
      <w:r>
        <w:t xml:space="preserve"> we </w:t>
      </w:r>
      <w:r w:rsidR="001F7241">
        <w:t>wniosku</w:t>
      </w:r>
      <w:r>
        <w:t xml:space="preserve"> adres siedziby spółki w celu podjęcia czynności kontrolnych. Ustalono, iż pod wskazanym adresem nie znajduje się siedziba organizatora turnusów rehabilitacyjnych</w:t>
      </w:r>
      <w:r w:rsidR="00FB2ACE">
        <w:t xml:space="preserve"> </w:t>
      </w:r>
      <w:r>
        <w:t xml:space="preserve">- </w:t>
      </w:r>
      <w:proofErr w:type="spellStart"/>
      <w:r>
        <w:t>Stecrom</w:t>
      </w:r>
      <w:proofErr w:type="spellEnd"/>
      <w:r>
        <w:t xml:space="preserve"> Sp</w:t>
      </w:r>
      <w:r w:rsidR="001F7241">
        <w:t>.</w:t>
      </w:r>
      <w:r>
        <w:t xml:space="preserve"> z o.o. </w:t>
      </w:r>
    </w:p>
    <w:p w:rsidR="00D46F9B" w:rsidRDefault="00DF3B3E" w:rsidP="00E354AE">
      <w:pPr>
        <w:pStyle w:val="NormalnyWeb"/>
        <w:spacing w:before="0" w:beforeAutospacing="0" w:after="0"/>
        <w:jc w:val="both"/>
      </w:pPr>
      <w:r>
        <w:t xml:space="preserve">Na podstawie informacji przekazanych przez pracowników biura </w:t>
      </w:r>
      <w:r w:rsidR="001F7241">
        <w:t>rachunkowego</w:t>
      </w:r>
      <w:r>
        <w:t xml:space="preserve"> działającego </w:t>
      </w:r>
      <w:r w:rsidR="00253F62">
        <w:t xml:space="preserve">pod nazwą </w:t>
      </w:r>
      <w:proofErr w:type="spellStart"/>
      <w:r w:rsidR="00253F62">
        <w:t>Wekwert</w:t>
      </w:r>
      <w:proofErr w:type="spellEnd"/>
      <w:r>
        <w:t xml:space="preserve"> &amp; Meler s.c. świadczącego usługi pod adresem</w:t>
      </w:r>
      <w:r w:rsidR="00E354AE">
        <w:t>;</w:t>
      </w:r>
      <w:r>
        <w:t xml:space="preserve"> ul. Reja 39 w Wągrowcu, stwierdzono, że organizator turnusów rehabilitacyjnych co najmniej od końca 2017 r. </w:t>
      </w:r>
      <w:r w:rsidR="00E354AE">
        <w:t xml:space="preserve">                 </w:t>
      </w:r>
      <w:r>
        <w:t xml:space="preserve">nie </w:t>
      </w:r>
      <w:r w:rsidR="00D46F9B">
        <w:t xml:space="preserve">podejmuje faktycznych działań o charakterze </w:t>
      </w:r>
      <w:proofErr w:type="spellStart"/>
      <w:r w:rsidR="00D46F9B">
        <w:t>ekonomiczno</w:t>
      </w:r>
      <w:proofErr w:type="spellEnd"/>
      <w:r w:rsidR="00E354AE">
        <w:t xml:space="preserve"> </w:t>
      </w:r>
      <w:r w:rsidR="00D46F9B">
        <w:t xml:space="preserve">- finansowym pod wskazanym adresem. </w:t>
      </w:r>
    </w:p>
    <w:p w:rsidR="00D46F9B" w:rsidRDefault="00D46F9B" w:rsidP="00E354AE">
      <w:pPr>
        <w:pStyle w:val="NormalnyWeb"/>
        <w:spacing w:before="0" w:beforeAutospacing="0" w:after="0"/>
        <w:jc w:val="both"/>
      </w:pPr>
      <w:r>
        <w:lastRenderedPageBreak/>
        <w:t xml:space="preserve">W związku z powyższym stwierdza się, ze organizator turnusów rehabilitacyjnych nie dopełnił określonego w art. 168 </w:t>
      </w:r>
      <w:proofErr w:type="spellStart"/>
      <w:r w:rsidR="00FB2ACE">
        <w:t>ksh</w:t>
      </w:r>
      <w:proofErr w:type="spellEnd"/>
      <w:r w:rsidR="00FB2ACE">
        <w:rPr>
          <w:rStyle w:val="Odwoanieprzypisudolnego"/>
        </w:rPr>
        <w:footnoteReference w:id="1"/>
      </w:r>
      <w:r>
        <w:t xml:space="preserve"> obowiązku poinformowana o zmianach danych wymaganych </w:t>
      </w:r>
      <w:r w:rsidR="00E354AE">
        <w:t xml:space="preserve">          </w:t>
      </w:r>
      <w:r>
        <w:t xml:space="preserve">w art. 157 </w:t>
      </w:r>
      <w:r w:rsidR="00DD7168">
        <w:t xml:space="preserve">§ </w:t>
      </w:r>
      <w:r>
        <w:t>1 pkt 1</w:t>
      </w:r>
      <w:r w:rsidR="00FB2ACE">
        <w:rPr>
          <w:rStyle w:val="Odwoanieprzypisudolnego"/>
        </w:rPr>
        <w:footnoteReference w:id="2"/>
      </w:r>
      <w:r>
        <w:t xml:space="preserve"> i 166</w:t>
      </w:r>
      <w:r w:rsidR="004B0964">
        <w:t xml:space="preserve"> </w:t>
      </w:r>
      <w:r w:rsidR="00DD7168">
        <w:t xml:space="preserve">§ 1 pkt </w:t>
      </w:r>
      <w:r>
        <w:t>1</w:t>
      </w:r>
      <w:r w:rsidR="00FB2ACE">
        <w:rPr>
          <w:rStyle w:val="Odwoanieprzypisudolnego"/>
        </w:rPr>
        <w:footnoteReference w:id="3"/>
      </w:r>
      <w:r w:rsidR="00FB2ACE">
        <w:t xml:space="preserve"> </w:t>
      </w:r>
      <w:proofErr w:type="spellStart"/>
      <w:r w:rsidR="00FB2ACE">
        <w:t>ksh</w:t>
      </w:r>
      <w:proofErr w:type="spellEnd"/>
      <w:r>
        <w:t xml:space="preserve">. </w:t>
      </w:r>
      <w:r w:rsidR="004B0964">
        <w:t xml:space="preserve">   </w:t>
      </w:r>
    </w:p>
    <w:p w:rsidR="00373A96" w:rsidRDefault="00D6634F" w:rsidP="00E354AE">
      <w:pPr>
        <w:pStyle w:val="NormalnyWeb"/>
        <w:spacing w:before="0" w:beforeAutospacing="0" w:after="0"/>
        <w:jc w:val="both"/>
      </w:pPr>
      <w:r>
        <w:t>Powyższe</w:t>
      </w:r>
      <w:r w:rsidR="00E354AE">
        <w:t>,</w:t>
      </w:r>
      <w:r>
        <w:t xml:space="preserve"> tj. brak zgłoszenia zmiany danych potwierdza aktualny w</w:t>
      </w:r>
      <w:r w:rsidR="00FB2ACE">
        <w:t>ydruk KRS z dnia 18.04.2019</w:t>
      </w:r>
      <w:r w:rsidR="00E354AE">
        <w:t xml:space="preserve"> </w:t>
      </w:r>
      <w:r w:rsidR="00FB2ACE">
        <w:t xml:space="preserve">r., co stanowi </w:t>
      </w:r>
      <w:r w:rsidR="00E354AE">
        <w:t>także</w:t>
      </w:r>
      <w:r w:rsidR="00FB2ACE">
        <w:t xml:space="preserve"> </w:t>
      </w:r>
      <w:r w:rsidR="00373A96">
        <w:t>niedopełnienie obowiązku wynikającego z</w:t>
      </w:r>
      <w:r w:rsidR="00FB2ACE">
        <w:t xml:space="preserve"> </w:t>
      </w:r>
      <w:r w:rsidR="00373A96">
        <w:t xml:space="preserve">art. 47 ustawy </w:t>
      </w:r>
      <w:r w:rsidR="00E354AE">
        <w:t xml:space="preserve">              z  </w:t>
      </w:r>
      <w:r w:rsidR="00373A96">
        <w:t>20 sierpnia 1997 r. o Krajowym Rejestrze Sądowym</w:t>
      </w:r>
      <w:r w:rsidR="00DD7168">
        <w:t>.</w:t>
      </w:r>
      <w:r w:rsidR="00373A96">
        <w:t xml:space="preserve"> </w:t>
      </w:r>
      <w:r w:rsidR="00373A96">
        <w:rPr>
          <w:rStyle w:val="Odwoanieprzypisudolnego"/>
        </w:rPr>
        <w:footnoteReference w:id="4"/>
      </w:r>
      <w:r w:rsidR="004B096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B2ACE">
        <w:t xml:space="preserve">                             </w:t>
      </w:r>
    </w:p>
    <w:p w:rsidR="004B0964" w:rsidRDefault="00D6634F" w:rsidP="00E354AE">
      <w:pPr>
        <w:pStyle w:val="NormalnyWeb"/>
        <w:spacing w:before="0" w:beforeAutospacing="0" w:after="0"/>
        <w:jc w:val="both"/>
      </w:pPr>
      <w:r>
        <w:t xml:space="preserve">Ponadto </w:t>
      </w:r>
      <w:r w:rsidR="00E354AE">
        <w:t xml:space="preserve">w oparciu o analizę dokumentacji zgromadzonej w teczce prowadzonej </w:t>
      </w:r>
      <w:r w:rsidR="00DD7168">
        <w:t xml:space="preserve">                            </w:t>
      </w:r>
      <w:r w:rsidR="00E354AE">
        <w:t xml:space="preserve">dla organizatora </w:t>
      </w:r>
      <w:r>
        <w:t xml:space="preserve">ustalono, że w </w:t>
      </w:r>
      <w:r w:rsidR="00253F62">
        <w:t xml:space="preserve">treści zawiadomień </w:t>
      </w:r>
      <w:r w:rsidR="00E354AE">
        <w:t xml:space="preserve">z dnia: 7.01.2016 r. i  23.01.2019 r. </w:t>
      </w:r>
      <w:r w:rsidR="00DD7168">
        <w:t xml:space="preserve">                   </w:t>
      </w:r>
      <w:r>
        <w:t xml:space="preserve">o </w:t>
      </w:r>
      <w:r w:rsidR="00E354AE">
        <w:t>„</w:t>
      </w:r>
      <w:r>
        <w:t>wpisie do rejestru organizatorów turnusów rehabilitacyjnych</w:t>
      </w:r>
      <w:r w:rsidR="00E354AE">
        <w:t xml:space="preserve">” podmiot </w:t>
      </w:r>
      <w:r>
        <w:t xml:space="preserve">został </w:t>
      </w:r>
      <w:r w:rsidR="00E354AE">
        <w:t xml:space="preserve">prawidłowo </w:t>
      </w:r>
      <w:r>
        <w:t xml:space="preserve">pouczony </w:t>
      </w:r>
      <w:r w:rsidR="00E354AE">
        <w:t>„</w:t>
      </w:r>
      <w:r>
        <w:t xml:space="preserve">o obowiązku niezwłocznego powiadamiania wojewody </w:t>
      </w:r>
      <w:r w:rsidR="00253F62">
        <w:t xml:space="preserve">o </w:t>
      </w:r>
      <w:r>
        <w:t>każdej zmianie warunków stanowiących podstawę do uzyskania wpisu do rejestru organizatora turnusów rehabilitacyjnych.</w:t>
      </w:r>
      <w:r w:rsidR="00E354AE">
        <w:t>”</w:t>
      </w:r>
      <w:r>
        <w:t xml:space="preserve"> </w:t>
      </w:r>
      <w:r w:rsidR="00A256A0">
        <w:t>Niedopełnienie powyższ</w:t>
      </w:r>
      <w:r w:rsidR="00DD7168">
        <w:t xml:space="preserve">ych </w:t>
      </w:r>
      <w:r w:rsidR="00A256A0">
        <w:t>obowiązk</w:t>
      </w:r>
      <w:r w:rsidR="00DD7168">
        <w:t>ów</w:t>
      </w:r>
      <w:r w:rsidR="00A256A0">
        <w:t xml:space="preserve"> przez organizatora turnusu rehabilitacyjnego </w:t>
      </w:r>
      <w:proofErr w:type="spellStart"/>
      <w:r w:rsidR="00E354AE">
        <w:t>Stecrom</w:t>
      </w:r>
      <w:proofErr w:type="spellEnd"/>
      <w:r w:rsidR="00E354AE">
        <w:t xml:space="preserve"> Sp. z o.o., </w:t>
      </w:r>
      <w:r w:rsidR="00A256A0">
        <w:t>będą</w:t>
      </w:r>
      <w:r w:rsidR="00E354AE">
        <w:t>cego jednocześnie przedsiębiorcą</w:t>
      </w:r>
      <w:r w:rsidR="00A256A0">
        <w:t xml:space="preserve"> w rozumieniu </w:t>
      </w:r>
      <w:proofErr w:type="spellStart"/>
      <w:r w:rsidR="00A256A0">
        <w:t>ksh</w:t>
      </w:r>
      <w:proofErr w:type="spellEnd"/>
      <w:r w:rsidR="00E354AE">
        <w:t xml:space="preserve"> stanowi podstawę do uznania o</w:t>
      </w:r>
      <w:r w:rsidR="00A256A0">
        <w:t xml:space="preserve"> </w:t>
      </w:r>
      <w:r w:rsidR="00DD7168">
        <w:t>wprowadzaniu</w:t>
      </w:r>
      <w:r w:rsidR="00A256A0">
        <w:t xml:space="preserve"> w błąd organ wydający decyzję o wpisie </w:t>
      </w:r>
      <w:r w:rsidR="00DD7168">
        <w:t xml:space="preserve">              </w:t>
      </w:r>
      <w:r w:rsidR="00A256A0">
        <w:t>do rejestru organizatorów turnusów rehabilitacyjnych</w:t>
      </w:r>
      <w:r w:rsidR="00DD7168">
        <w:t xml:space="preserve"> -</w:t>
      </w:r>
      <w:r w:rsidR="00A256A0">
        <w:t xml:space="preserve"> naruszenie art.</w:t>
      </w:r>
      <w:r w:rsidR="00DD7168">
        <w:t xml:space="preserve"> 75 KPA</w:t>
      </w:r>
      <w:r w:rsidR="004A0087">
        <w:rPr>
          <w:rStyle w:val="Odwoanieprzypisudolnego"/>
        </w:rPr>
        <w:footnoteReference w:id="5"/>
      </w:r>
      <w:r w:rsidR="00DD7168">
        <w:t xml:space="preserve">,                             </w:t>
      </w:r>
      <w:r w:rsidR="00A256A0">
        <w:t>co w konsekwencji  uniemożliwiło dokonanie czynności kontrolnych.</w:t>
      </w:r>
    </w:p>
    <w:p w:rsidR="00970688" w:rsidRDefault="00970688" w:rsidP="00E354AE">
      <w:pPr>
        <w:pStyle w:val="NormalnyWeb"/>
        <w:spacing w:before="0" w:beforeAutospacing="0" w:after="0"/>
        <w:jc w:val="both"/>
      </w:pPr>
    </w:p>
    <w:p w:rsidR="00970688" w:rsidRDefault="00970688" w:rsidP="00E354AE">
      <w:pPr>
        <w:pStyle w:val="NormalnyWeb"/>
        <w:spacing w:before="0" w:beforeAutospacing="0" w:after="0"/>
        <w:jc w:val="both"/>
      </w:pPr>
    </w:p>
    <w:p w:rsidR="00970688" w:rsidRDefault="00970688" w:rsidP="00E354AE">
      <w:pPr>
        <w:pStyle w:val="NormalnyWeb"/>
        <w:spacing w:before="0" w:beforeAutospacing="0" w:after="0"/>
        <w:jc w:val="both"/>
      </w:pPr>
    </w:p>
    <w:p w:rsidR="00970688" w:rsidRDefault="00970688" w:rsidP="00E354AE">
      <w:pPr>
        <w:pStyle w:val="NormalnyWeb"/>
        <w:spacing w:before="0" w:beforeAutospacing="0" w:after="0"/>
        <w:jc w:val="both"/>
      </w:pPr>
      <w:bookmarkStart w:id="0" w:name="_GoBack"/>
      <w:bookmarkEnd w:id="0"/>
    </w:p>
    <w:p w:rsidR="00FB2ACE" w:rsidRDefault="00970688" w:rsidP="00970688">
      <w:pPr>
        <w:pStyle w:val="NormalnyWeb"/>
        <w:spacing w:before="0" w:beforeAutospacing="0"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Ewa Bartczak – inspektor wojewódzki </w:t>
      </w:r>
    </w:p>
    <w:p w:rsidR="00970688" w:rsidRDefault="00970688" w:rsidP="00970688">
      <w:pPr>
        <w:pStyle w:val="NormalnyWeb"/>
        <w:spacing w:before="0" w:beforeAutospacing="0"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Olga Kowal – starszy specjalista </w:t>
      </w:r>
    </w:p>
    <w:p w:rsidR="00FB2ACE" w:rsidRDefault="00FB2ACE" w:rsidP="00970688">
      <w:pPr>
        <w:pStyle w:val="NormalnyWeb"/>
        <w:spacing w:before="0" w:beforeAutospacing="0" w:after="0"/>
        <w:jc w:val="both"/>
      </w:pPr>
    </w:p>
    <w:p w:rsidR="00FB2ACE" w:rsidRDefault="00FB2ACE" w:rsidP="00FB2ACE">
      <w:pPr>
        <w:pStyle w:val="NormalnyWeb"/>
        <w:spacing w:after="0"/>
        <w:jc w:val="both"/>
      </w:pPr>
    </w:p>
    <w:p w:rsidR="00FB2ACE" w:rsidRDefault="00FB2ACE" w:rsidP="00FB2ACE">
      <w:pPr>
        <w:pStyle w:val="NormalnyWeb"/>
        <w:spacing w:after="0"/>
        <w:jc w:val="both"/>
      </w:pPr>
    </w:p>
    <w:p w:rsidR="00FB2E19" w:rsidRDefault="00FB2E19" w:rsidP="00FB2ACE">
      <w:pPr>
        <w:pStyle w:val="NormalnyWeb"/>
        <w:spacing w:after="0"/>
        <w:jc w:val="both"/>
      </w:pPr>
    </w:p>
    <w:p w:rsidR="00970688" w:rsidRPr="00970688" w:rsidRDefault="00970688" w:rsidP="00970688">
      <w:pP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2E19" w:rsidRPr="00970688" w:rsidRDefault="00970688" w:rsidP="00970688">
      <w:pPr>
        <w:rPr>
          <w:rFonts w:ascii="Times New Roman" w:eastAsia="Calibri" w:hAnsi="Times New Roman" w:cs="Times New Roman"/>
          <w:sz w:val="16"/>
          <w:szCs w:val="16"/>
        </w:rPr>
      </w:pPr>
      <w:r w:rsidRPr="00970688">
        <w:rPr>
          <w:rFonts w:ascii="Times New Roman" w:eastAsia="Calibri" w:hAnsi="Times New Roman" w:cs="Times New Roman"/>
          <w:sz w:val="16"/>
          <w:szCs w:val="16"/>
        </w:rPr>
        <w:t xml:space="preserve">Treść wystąpienia pokontrolnego podlega udostępnieniu, zgodnie z ustawą z dnia 6 września 2001 r. o dostępie do informacji publicznej (Dz. U. z 2018 r., poz. 1330 z </w:t>
      </w:r>
      <w:proofErr w:type="spellStart"/>
      <w:r w:rsidRPr="00970688">
        <w:rPr>
          <w:rFonts w:ascii="Times New Roman" w:eastAsia="Calibri" w:hAnsi="Times New Roman" w:cs="Times New Roman"/>
          <w:sz w:val="16"/>
          <w:szCs w:val="16"/>
        </w:rPr>
        <w:t>późn</w:t>
      </w:r>
      <w:proofErr w:type="spellEnd"/>
      <w:r w:rsidRPr="00970688">
        <w:rPr>
          <w:rFonts w:ascii="Times New Roman" w:eastAsia="Calibri" w:hAnsi="Times New Roman" w:cs="Times New Roman"/>
          <w:sz w:val="16"/>
          <w:szCs w:val="16"/>
        </w:rPr>
        <w:t xml:space="preserve">. zm.), 5 z wyłączeniem danych osobowych w rozumieniu ustawy z dnia 10 maja 2018 r. o ochronie danych osobowych (Dz. U. z 2018 r., poz. 1000 z </w:t>
      </w:r>
      <w:proofErr w:type="spellStart"/>
      <w:r w:rsidRPr="00970688">
        <w:rPr>
          <w:rFonts w:ascii="Times New Roman" w:eastAsia="Calibri" w:hAnsi="Times New Roman" w:cs="Times New Roman"/>
          <w:sz w:val="16"/>
          <w:szCs w:val="16"/>
        </w:rPr>
        <w:t>późn</w:t>
      </w:r>
      <w:proofErr w:type="spellEnd"/>
      <w:r w:rsidRPr="00970688">
        <w:rPr>
          <w:rFonts w:ascii="Times New Roman" w:eastAsia="Calibri" w:hAnsi="Times New Roman" w:cs="Times New Roman"/>
          <w:sz w:val="16"/>
          <w:szCs w:val="16"/>
        </w:rPr>
        <w:t xml:space="preserve">. zm.). (*) - A. Zakres wyłączenia: imiona i nazwiska osób fizycznych. B. Podstawa prawna wyłączenia: art. 5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C. Osoba, która dokonała wyłączenia: Kierownik zespołu kontrolnego. D. Podmiot, w interesie którego dokonano wyłączenia z jawności: art. 8 ust. 5 w związku z art. 5 ust. 2 ustawy z dnia 6 września 2001 r. o dostępie do informacji publicznej (Dz. U. z 2018 r., poz. 1330 z </w:t>
      </w:r>
      <w:proofErr w:type="spellStart"/>
      <w:r w:rsidRPr="00970688">
        <w:rPr>
          <w:rFonts w:ascii="Times New Roman" w:eastAsia="Calibri" w:hAnsi="Times New Roman" w:cs="Times New Roman"/>
          <w:sz w:val="16"/>
          <w:szCs w:val="16"/>
        </w:rPr>
        <w:t>późn</w:t>
      </w:r>
      <w:proofErr w:type="spellEnd"/>
      <w:r w:rsidRPr="00970688">
        <w:rPr>
          <w:rFonts w:ascii="Times New Roman" w:eastAsia="Calibri" w:hAnsi="Times New Roman" w:cs="Times New Roman"/>
          <w:sz w:val="16"/>
          <w:szCs w:val="16"/>
        </w:rPr>
        <w:t>. zm.): osoby fizyczne.</w:t>
      </w:r>
    </w:p>
    <w:sectPr w:rsidR="00FB2E19" w:rsidRPr="009706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CBF" w:rsidRDefault="00045CBF" w:rsidP="00FB2ACE">
      <w:pPr>
        <w:spacing w:after="0" w:line="240" w:lineRule="auto"/>
      </w:pPr>
      <w:r>
        <w:separator/>
      </w:r>
    </w:p>
  </w:endnote>
  <w:endnote w:type="continuationSeparator" w:id="0">
    <w:p w:rsidR="00045CBF" w:rsidRDefault="00045CBF" w:rsidP="00FB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6644625"/>
      <w:docPartObj>
        <w:docPartGallery w:val="Page Numbers (Bottom of Page)"/>
        <w:docPartUnique/>
      </w:docPartObj>
    </w:sdtPr>
    <w:sdtEndPr/>
    <w:sdtContent>
      <w:p w:rsidR="00DD7168" w:rsidRDefault="00DD71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688">
          <w:rPr>
            <w:noProof/>
          </w:rPr>
          <w:t>2</w:t>
        </w:r>
        <w:r>
          <w:fldChar w:fldCharType="end"/>
        </w:r>
      </w:p>
    </w:sdtContent>
  </w:sdt>
  <w:p w:rsidR="00DD7168" w:rsidRDefault="00DD7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CBF" w:rsidRDefault="00045CBF" w:rsidP="00FB2ACE">
      <w:pPr>
        <w:spacing w:after="0" w:line="240" w:lineRule="auto"/>
      </w:pPr>
      <w:r>
        <w:separator/>
      </w:r>
    </w:p>
  </w:footnote>
  <w:footnote w:type="continuationSeparator" w:id="0">
    <w:p w:rsidR="00045CBF" w:rsidRDefault="00045CBF" w:rsidP="00FB2ACE">
      <w:pPr>
        <w:spacing w:after="0" w:line="240" w:lineRule="auto"/>
      </w:pPr>
      <w:r>
        <w:continuationSeparator/>
      </w:r>
    </w:p>
  </w:footnote>
  <w:footnote w:id="1">
    <w:p w:rsidR="00FB2ACE" w:rsidRPr="00FB2E19" w:rsidRDefault="00FB2ACE" w:rsidP="00FB2E19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FB2E19">
        <w:rPr>
          <w:rStyle w:val="Odwoanieprzypisudolnego"/>
          <w:rFonts w:ascii="Times New Roman" w:hAnsi="Times New Roman" w:cs="Times New Roman"/>
          <w:b/>
          <w:sz w:val="16"/>
          <w:szCs w:val="16"/>
        </w:rPr>
        <w:footnoteRef/>
      </w:r>
      <w:r w:rsidRPr="00FB2E19">
        <w:rPr>
          <w:rFonts w:ascii="Times New Roman" w:hAnsi="Times New Roman" w:cs="Times New Roman"/>
          <w:sz w:val="16"/>
          <w:szCs w:val="16"/>
        </w:rPr>
        <w:t xml:space="preserve"> Art. 168. Wszelkie zmiany danych wymienionych w art. 166 § 1 i § 2 zarząd powinien zgłosić sądowi rejestrowemu w celu wpisania </w:t>
      </w:r>
      <w:r w:rsidR="00DD7168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FB2E19">
        <w:rPr>
          <w:rFonts w:ascii="Times New Roman" w:hAnsi="Times New Roman" w:cs="Times New Roman"/>
          <w:sz w:val="16"/>
          <w:szCs w:val="16"/>
        </w:rPr>
        <w:t>do rejestru lub ujawnienia w aktach rejestrowych.</w:t>
      </w:r>
    </w:p>
  </w:footnote>
  <w:footnote w:id="2">
    <w:p w:rsidR="00FB2ACE" w:rsidRPr="00FB2E19" w:rsidRDefault="00FB2ACE" w:rsidP="00FB2E19">
      <w:pPr>
        <w:pStyle w:val="NormalnyWeb"/>
        <w:spacing w:before="0" w:beforeAutospacing="0" w:after="0"/>
        <w:jc w:val="both"/>
        <w:rPr>
          <w:b/>
          <w:sz w:val="16"/>
          <w:szCs w:val="16"/>
        </w:rPr>
      </w:pPr>
      <w:r w:rsidRPr="00FB2E19">
        <w:rPr>
          <w:rStyle w:val="Odwoanieprzypisudolnego"/>
          <w:b/>
          <w:sz w:val="16"/>
          <w:szCs w:val="16"/>
        </w:rPr>
        <w:footnoteRef/>
      </w:r>
      <w:r w:rsidRPr="00FB2E19">
        <w:rPr>
          <w:sz w:val="16"/>
          <w:szCs w:val="16"/>
        </w:rPr>
        <w:t xml:space="preserve"> Art. 157. § 1. Umowa spółki z ograniczoną odpowiedzialnością powinna określać: 1) firmę i siedzibę spółki</w:t>
      </w:r>
      <w:r w:rsidR="00FB2E19">
        <w:rPr>
          <w:sz w:val="16"/>
          <w:szCs w:val="16"/>
        </w:rPr>
        <w:t>.</w:t>
      </w:r>
    </w:p>
  </w:footnote>
  <w:footnote w:id="3">
    <w:p w:rsidR="00FB2ACE" w:rsidRPr="00FB2E19" w:rsidRDefault="00FB2ACE" w:rsidP="00FB2A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FB2E19">
        <w:rPr>
          <w:rStyle w:val="Odwoanieprzypisudolnego"/>
          <w:rFonts w:ascii="Times New Roman" w:hAnsi="Times New Roman" w:cs="Times New Roman"/>
          <w:b/>
          <w:sz w:val="16"/>
          <w:szCs w:val="16"/>
        </w:rPr>
        <w:footnoteRef/>
      </w:r>
      <w:r w:rsidRPr="00FB2E19">
        <w:rPr>
          <w:rFonts w:ascii="Times New Roman" w:hAnsi="Times New Roman" w:cs="Times New Roman"/>
          <w:sz w:val="16"/>
          <w:szCs w:val="16"/>
        </w:rPr>
        <w:t xml:space="preserve"> Art. 166. § 1. Zgłoszenie spółki z ograniczoną odpowiedzialnością do sądu rejestrowego powinno zawierać: 1)</w:t>
      </w:r>
      <w:r w:rsidR="00FB2E19">
        <w:rPr>
          <w:rFonts w:ascii="Times New Roman" w:hAnsi="Times New Roman" w:cs="Times New Roman"/>
          <w:sz w:val="16"/>
          <w:szCs w:val="16"/>
        </w:rPr>
        <w:t xml:space="preserve"> firmę, siedzibę i adres spółki.</w:t>
      </w:r>
    </w:p>
  </w:footnote>
  <w:footnote w:id="4">
    <w:p w:rsidR="00373A96" w:rsidRPr="00FB2E19" w:rsidRDefault="00373A9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FB2E19">
        <w:rPr>
          <w:rStyle w:val="Odwoanieprzypisudolnego"/>
          <w:rFonts w:ascii="Times New Roman" w:hAnsi="Times New Roman" w:cs="Times New Roman"/>
          <w:b/>
          <w:sz w:val="16"/>
          <w:szCs w:val="16"/>
        </w:rPr>
        <w:footnoteRef/>
      </w:r>
      <w:r w:rsidRPr="00FB2E19">
        <w:rPr>
          <w:rFonts w:ascii="Times New Roman" w:hAnsi="Times New Roman" w:cs="Times New Roman"/>
          <w:sz w:val="16"/>
          <w:szCs w:val="16"/>
        </w:rPr>
        <w:t xml:space="preserve"> Art. 47. 1. Podmioty podlegające obowiązkowi wpisu do rejestru przedsiębiorców są obowiązane zgłaszać dane wymienione w art. 38 pkt 1 i 2a–15, art. 39 i 40 oraz w art. 44, a także ich zmiany, niezależnie od obowiązków wynikających z odrębnych przepisów, chyba że ustawa stanowi inaczej. 2. Podmioty, na których wniosek został dokonany wpis danych, o których mowa w art. 38 pkt 1a, mają obowiązek zgłaszać zmianę tych danych.</w:t>
      </w:r>
    </w:p>
  </w:footnote>
  <w:footnote w:id="5">
    <w:p w:rsidR="00FB2E19" w:rsidRDefault="004A0087" w:rsidP="00FB2E19">
      <w:pPr>
        <w:pStyle w:val="Nagwek1"/>
        <w:shd w:val="clear" w:color="auto" w:fill="FFFFFF"/>
        <w:spacing w:before="0"/>
        <w:rPr>
          <w:rFonts w:ascii="Times New Roman" w:eastAsia="Times New Roman" w:hAnsi="Times New Roman" w:cs="Times New Roman"/>
          <w:bCs/>
          <w:color w:val="auto"/>
          <w:kern w:val="36"/>
          <w:sz w:val="16"/>
          <w:szCs w:val="16"/>
          <w:lang w:eastAsia="pl-PL"/>
        </w:rPr>
      </w:pPr>
      <w:r w:rsidRPr="00FB2E19">
        <w:rPr>
          <w:rStyle w:val="Odwoanieprzypisudolnego"/>
          <w:rFonts w:ascii="Times New Roman" w:hAnsi="Times New Roman" w:cs="Times New Roman"/>
          <w:b/>
          <w:color w:val="auto"/>
          <w:sz w:val="16"/>
          <w:szCs w:val="16"/>
        </w:rPr>
        <w:footnoteRef/>
      </w:r>
      <w:r w:rsidRPr="00FB2E19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FB2E19">
        <w:rPr>
          <w:rFonts w:ascii="Times New Roman" w:eastAsia="Times New Roman" w:hAnsi="Times New Roman" w:cs="Times New Roman"/>
          <w:bCs/>
          <w:color w:val="auto"/>
          <w:kern w:val="36"/>
          <w:sz w:val="16"/>
          <w:szCs w:val="16"/>
          <w:lang w:eastAsia="pl-PL"/>
        </w:rPr>
        <w:t>Art. 75. KPA</w:t>
      </w:r>
    </w:p>
    <w:p w:rsidR="004A0087" w:rsidRPr="00FB2E19" w:rsidRDefault="004A0087" w:rsidP="00FB2E19">
      <w:pPr>
        <w:pStyle w:val="Nagwek1"/>
        <w:shd w:val="clear" w:color="auto" w:fill="FFFFFF"/>
        <w:spacing w:before="0"/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</w:pPr>
      <w:r w:rsidRPr="00FB2E19"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  <w:t>§ 1.</w:t>
      </w:r>
      <w:r w:rsidR="00FB2E19"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  <w:t xml:space="preserve"> </w:t>
      </w:r>
      <w:r w:rsidRPr="00FB2E19"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  <w:t>Jako dowód należy dopuścić wszystko, co może przyczynić się do wyjaśnienia sprawy, a nie jest sprzeczne z prawem. W szczególności dowodem mogą być dokumenty, zeznania świadków, opinie biegłych oraz oględziny.</w:t>
      </w:r>
    </w:p>
    <w:p w:rsidR="004A0087" w:rsidRPr="00FB2E19" w:rsidRDefault="004A0087" w:rsidP="004A008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B2E19">
        <w:rPr>
          <w:rFonts w:ascii="Times New Roman" w:eastAsia="Times New Roman" w:hAnsi="Times New Roman" w:cs="Times New Roman"/>
          <w:sz w:val="16"/>
          <w:szCs w:val="16"/>
          <w:lang w:eastAsia="pl-PL"/>
        </w:rPr>
        <w:t>§ 2.</w:t>
      </w:r>
      <w:r w:rsidR="00FB2E1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FB2E1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Jeżeli przepis prawa nie wymaga urzędowego potwierdzenia określonych faktów lub stanu prawnego w drodze zaświadczenia właściwego organu administracji, organ administracji publicznej odbiera od strony, na jej wniosek, oświadczenie złożone pod rygorem odpowiedzialności za fałszywe zeznania. </w:t>
      </w:r>
    </w:p>
    <w:p w:rsidR="004A0087" w:rsidRDefault="004A008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51EB0"/>
    <w:multiLevelType w:val="multilevel"/>
    <w:tmpl w:val="46F8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C4"/>
    <w:rsid w:val="00045CBF"/>
    <w:rsid w:val="000C1C85"/>
    <w:rsid w:val="001F7241"/>
    <w:rsid w:val="00233C07"/>
    <w:rsid w:val="00253F62"/>
    <w:rsid w:val="00267929"/>
    <w:rsid w:val="002D6EB1"/>
    <w:rsid w:val="002F5B2F"/>
    <w:rsid w:val="0037176C"/>
    <w:rsid w:val="00373A96"/>
    <w:rsid w:val="00406B90"/>
    <w:rsid w:val="004A0087"/>
    <w:rsid w:val="004B0964"/>
    <w:rsid w:val="004D7293"/>
    <w:rsid w:val="005342FA"/>
    <w:rsid w:val="0059431D"/>
    <w:rsid w:val="005C4EC8"/>
    <w:rsid w:val="006E3C92"/>
    <w:rsid w:val="0076634B"/>
    <w:rsid w:val="00785164"/>
    <w:rsid w:val="008743EE"/>
    <w:rsid w:val="00970688"/>
    <w:rsid w:val="00A256A0"/>
    <w:rsid w:val="00B3152C"/>
    <w:rsid w:val="00C14988"/>
    <w:rsid w:val="00C7008E"/>
    <w:rsid w:val="00CC295A"/>
    <w:rsid w:val="00D46F9B"/>
    <w:rsid w:val="00D6634F"/>
    <w:rsid w:val="00D84B77"/>
    <w:rsid w:val="00DD7168"/>
    <w:rsid w:val="00DF3B3E"/>
    <w:rsid w:val="00E354AE"/>
    <w:rsid w:val="00EE4F77"/>
    <w:rsid w:val="00EE69C4"/>
    <w:rsid w:val="00FB2ACE"/>
    <w:rsid w:val="00FB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ED59A"/>
  <w15:chartTrackingRefBased/>
  <w15:docId w15:val="{337CB3EB-1517-4501-AA4D-7CD14FEE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0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33C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2A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2A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2AC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A0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D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168"/>
  </w:style>
  <w:style w:type="paragraph" w:styleId="Stopka">
    <w:name w:val="footer"/>
    <w:basedOn w:val="Normalny"/>
    <w:link w:val="StopkaZnak"/>
    <w:uiPriority w:val="99"/>
    <w:unhideWhenUsed/>
    <w:rsid w:val="00DD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168"/>
  </w:style>
  <w:style w:type="paragraph" w:styleId="Tekstdymka">
    <w:name w:val="Balloon Text"/>
    <w:basedOn w:val="Normalny"/>
    <w:link w:val="TekstdymkaZnak"/>
    <w:uiPriority w:val="99"/>
    <w:semiHidden/>
    <w:unhideWhenUsed/>
    <w:rsid w:val="00DD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4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46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51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9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377C7-56DC-42E7-BD87-EA038F9A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</cp:revision>
  <cp:lastPrinted>2019-04-26T07:35:00Z</cp:lastPrinted>
  <dcterms:created xsi:type="dcterms:W3CDTF">2019-04-26T09:58:00Z</dcterms:created>
  <dcterms:modified xsi:type="dcterms:W3CDTF">2019-04-26T10:08:00Z</dcterms:modified>
</cp:coreProperties>
</file>