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664E" w:rsidRPr="00AF4A1D" w:rsidRDefault="003C0C64" w:rsidP="00AF4A1D">
      <w:pPr>
        <w:spacing w:line="360" w:lineRule="auto"/>
        <w:ind w:left="1136" w:firstLine="284"/>
        <w:jc w:val="right"/>
        <w:rPr>
          <w:rFonts w:ascii="Arial" w:hAnsi="Arial" w:cs="Arial"/>
          <w:kern w:val="1"/>
          <w:sz w:val="24"/>
          <w:szCs w:val="24"/>
          <w:lang w:eastAsia="ar-SA"/>
        </w:rPr>
      </w:pPr>
      <w:r w:rsidRPr="00AF4A1D">
        <w:rPr>
          <w:rFonts w:ascii="Arial" w:hAnsi="Arial" w:cs="Arial"/>
          <w:kern w:val="1"/>
          <w:sz w:val="24"/>
          <w:szCs w:val="24"/>
          <w:lang w:eastAsia="ar-SA"/>
        </w:rPr>
        <w:t>Załącznik do Zarządzenia Nr</w:t>
      </w:r>
      <w:r w:rsidR="0067664E" w:rsidRPr="00AF4A1D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="00BC4C44">
        <w:rPr>
          <w:rFonts w:ascii="Arial" w:hAnsi="Arial" w:cs="Arial"/>
          <w:kern w:val="1"/>
          <w:sz w:val="24"/>
          <w:szCs w:val="24"/>
          <w:lang w:eastAsia="ar-SA"/>
        </w:rPr>
        <w:t>163/2020</w:t>
      </w:r>
      <w:r w:rsidR="00BE1D7B" w:rsidRPr="00AF4A1D">
        <w:rPr>
          <w:rFonts w:ascii="Arial" w:hAnsi="Arial" w:cs="Arial"/>
          <w:kern w:val="1"/>
          <w:sz w:val="24"/>
          <w:szCs w:val="24"/>
          <w:lang w:eastAsia="ar-SA"/>
        </w:rPr>
        <w:br/>
        <w:t xml:space="preserve"> </w:t>
      </w:r>
      <w:r w:rsidR="00BE1D7B" w:rsidRPr="00AF4A1D">
        <w:rPr>
          <w:rFonts w:ascii="Arial" w:hAnsi="Arial" w:cs="Arial"/>
          <w:kern w:val="1"/>
          <w:sz w:val="24"/>
          <w:szCs w:val="24"/>
          <w:lang w:eastAsia="ar-SA"/>
        </w:rPr>
        <w:tab/>
      </w:r>
      <w:r w:rsidR="0067664E" w:rsidRPr="00AF4A1D">
        <w:rPr>
          <w:rFonts w:ascii="Arial" w:hAnsi="Arial" w:cs="Arial"/>
          <w:kern w:val="1"/>
          <w:sz w:val="24"/>
          <w:szCs w:val="24"/>
          <w:lang w:eastAsia="ar-SA"/>
        </w:rPr>
        <w:t xml:space="preserve">Prezydenta Miasta Leszna z dnia </w:t>
      </w:r>
      <w:r w:rsidR="00BC4C44">
        <w:rPr>
          <w:rFonts w:ascii="Arial" w:hAnsi="Arial" w:cs="Arial"/>
          <w:kern w:val="1"/>
          <w:sz w:val="24"/>
          <w:szCs w:val="24"/>
          <w:lang w:eastAsia="ar-SA"/>
        </w:rPr>
        <w:t>01.04.2020</w:t>
      </w:r>
      <w:r w:rsidR="0067664E" w:rsidRPr="00AF4A1D">
        <w:rPr>
          <w:rFonts w:ascii="Arial" w:hAnsi="Arial" w:cs="Arial"/>
          <w:kern w:val="1"/>
          <w:sz w:val="24"/>
          <w:szCs w:val="24"/>
          <w:lang w:eastAsia="ar-SA"/>
        </w:rPr>
        <w:t xml:space="preserve"> r. </w:t>
      </w:r>
    </w:p>
    <w:p w:rsidR="0067664E" w:rsidRPr="00AF4A1D" w:rsidRDefault="0067664E" w:rsidP="00AF4A1D">
      <w:pPr>
        <w:spacing w:line="360" w:lineRule="auto"/>
        <w:ind w:firstLine="7230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</w:p>
    <w:p w:rsidR="0067664E" w:rsidRPr="00AF4A1D" w:rsidRDefault="00BE1D7B" w:rsidP="00AF4A1D">
      <w:pPr>
        <w:spacing w:line="36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AF4A1D">
        <w:rPr>
          <w:rFonts w:ascii="Arial" w:hAnsi="Arial" w:cs="Arial"/>
          <w:kern w:val="1"/>
          <w:sz w:val="24"/>
          <w:szCs w:val="24"/>
          <w:lang w:eastAsia="ar-SA"/>
        </w:rPr>
        <w:t xml:space="preserve">       </w:t>
      </w:r>
      <w:r w:rsidR="00DA3657">
        <w:rPr>
          <w:rFonts w:ascii="Arial" w:hAnsi="Arial" w:cs="Arial"/>
          <w:kern w:val="1"/>
          <w:sz w:val="24"/>
          <w:szCs w:val="24"/>
          <w:lang w:eastAsia="ar-SA"/>
        </w:rPr>
        <w:t>Prezydent Miasta Leszna</w:t>
      </w:r>
    </w:p>
    <w:p w:rsidR="0067664E" w:rsidRPr="00AF4A1D" w:rsidRDefault="0067664E" w:rsidP="00AF4A1D">
      <w:pPr>
        <w:spacing w:line="36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AF4A1D">
        <w:rPr>
          <w:rFonts w:ascii="Arial" w:hAnsi="Arial" w:cs="Arial"/>
          <w:kern w:val="1"/>
          <w:sz w:val="24"/>
          <w:szCs w:val="24"/>
          <w:lang w:eastAsia="ar-SA"/>
        </w:rPr>
        <w:t xml:space="preserve">         (Pieczęć jednostki)</w:t>
      </w:r>
    </w:p>
    <w:p w:rsidR="0067664E" w:rsidRPr="00AF4A1D" w:rsidRDefault="0067664E" w:rsidP="00AF4A1D">
      <w:pPr>
        <w:spacing w:line="36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</w:p>
    <w:p w:rsidR="0067664E" w:rsidRPr="00AF4A1D" w:rsidRDefault="0067664E" w:rsidP="00AF4A1D">
      <w:pPr>
        <w:autoSpaceDE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F4A1D">
        <w:rPr>
          <w:rFonts w:ascii="Arial" w:hAnsi="Arial" w:cs="Arial"/>
          <w:b/>
          <w:kern w:val="1"/>
          <w:sz w:val="24"/>
          <w:szCs w:val="24"/>
          <w:lang w:eastAsia="ar-SA"/>
        </w:rPr>
        <w:t>Prezydent Miasta Leszna</w:t>
      </w:r>
    </w:p>
    <w:p w:rsidR="0067664E" w:rsidRPr="00AF4A1D" w:rsidRDefault="0067664E" w:rsidP="00AF4A1D">
      <w:pPr>
        <w:autoSpaceDE w:val="0"/>
        <w:spacing w:line="360" w:lineRule="auto"/>
        <w:jc w:val="center"/>
        <w:rPr>
          <w:rFonts w:ascii="Arial" w:hAnsi="Arial" w:cs="Arial"/>
          <w:kern w:val="1"/>
          <w:sz w:val="24"/>
          <w:szCs w:val="24"/>
          <w:lang w:eastAsia="ar-SA"/>
        </w:rPr>
      </w:pPr>
      <w:r w:rsidRPr="00AF4A1D">
        <w:rPr>
          <w:rFonts w:ascii="Arial" w:hAnsi="Arial" w:cs="Arial"/>
          <w:sz w:val="24"/>
          <w:szCs w:val="24"/>
        </w:rPr>
        <w:t xml:space="preserve">działając na podstawie art. 35 ustawy z dnia 21 sierpnia 1997 r. o gospodarce nieruchomościami </w:t>
      </w:r>
      <w:r w:rsidR="00457A7C" w:rsidRPr="00AF4A1D">
        <w:rPr>
          <w:rFonts w:ascii="Arial" w:hAnsi="Arial" w:cs="Arial"/>
          <w:sz w:val="24"/>
          <w:szCs w:val="24"/>
        </w:rPr>
        <w:t xml:space="preserve"> </w:t>
      </w:r>
      <w:r w:rsidR="009276F2" w:rsidRPr="00AF4A1D">
        <w:rPr>
          <w:rFonts w:ascii="Arial" w:hAnsi="Arial" w:cs="Arial"/>
          <w:sz w:val="24"/>
          <w:szCs w:val="24"/>
        </w:rPr>
        <w:t>(Dz. U. z 20</w:t>
      </w:r>
      <w:r w:rsidR="00AB64F1" w:rsidRPr="00AF4A1D">
        <w:rPr>
          <w:rFonts w:ascii="Arial" w:hAnsi="Arial" w:cs="Arial"/>
          <w:sz w:val="24"/>
          <w:szCs w:val="24"/>
        </w:rPr>
        <w:t>20</w:t>
      </w:r>
      <w:r w:rsidR="009276F2" w:rsidRPr="00AF4A1D">
        <w:rPr>
          <w:rFonts w:ascii="Arial" w:hAnsi="Arial" w:cs="Arial"/>
          <w:sz w:val="24"/>
          <w:szCs w:val="24"/>
        </w:rPr>
        <w:t xml:space="preserve"> r. poz. </w:t>
      </w:r>
      <w:r w:rsidR="00AB64F1" w:rsidRPr="00AF4A1D">
        <w:rPr>
          <w:rFonts w:ascii="Arial" w:hAnsi="Arial" w:cs="Arial"/>
          <w:sz w:val="24"/>
          <w:szCs w:val="24"/>
        </w:rPr>
        <w:t>65</w:t>
      </w:r>
      <w:r w:rsidR="00BC4C44">
        <w:rPr>
          <w:rFonts w:ascii="Arial" w:hAnsi="Arial" w:cs="Arial"/>
          <w:sz w:val="24"/>
          <w:szCs w:val="24"/>
        </w:rPr>
        <w:t xml:space="preserve"> ze zm.</w:t>
      </w:r>
      <w:r w:rsidR="00AB64F1" w:rsidRPr="00AF4A1D">
        <w:rPr>
          <w:rFonts w:ascii="Arial" w:hAnsi="Arial" w:cs="Arial"/>
          <w:sz w:val="24"/>
          <w:szCs w:val="24"/>
        </w:rPr>
        <w:t>)</w:t>
      </w:r>
      <w:r w:rsidR="00457A7C" w:rsidRPr="00AF4A1D">
        <w:rPr>
          <w:rFonts w:ascii="Arial" w:hAnsi="Arial" w:cs="Arial"/>
          <w:sz w:val="24"/>
          <w:szCs w:val="24"/>
        </w:rPr>
        <w:br/>
      </w:r>
      <w:r w:rsidRPr="00AF4A1D">
        <w:rPr>
          <w:rFonts w:ascii="Arial" w:hAnsi="Arial" w:cs="Arial"/>
          <w:sz w:val="24"/>
          <w:szCs w:val="24"/>
        </w:rPr>
        <w:t>przekazuje do publicznej wiadomości:</w:t>
      </w:r>
    </w:p>
    <w:p w:rsidR="0067664E" w:rsidRPr="00AF4A1D" w:rsidRDefault="0067664E" w:rsidP="00AF4A1D">
      <w:pPr>
        <w:spacing w:line="36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</w:p>
    <w:p w:rsidR="009276F2" w:rsidRPr="00AF4A1D" w:rsidRDefault="0067664E" w:rsidP="00AF4A1D">
      <w:pPr>
        <w:autoSpaceDE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F4A1D">
        <w:rPr>
          <w:rFonts w:ascii="Arial" w:hAnsi="Arial" w:cs="Arial"/>
          <w:b/>
          <w:sz w:val="24"/>
          <w:szCs w:val="24"/>
        </w:rPr>
        <w:t xml:space="preserve">Wykaz </w:t>
      </w:r>
      <w:r w:rsidR="004E27BC" w:rsidRPr="00AF4A1D">
        <w:rPr>
          <w:rFonts w:ascii="Arial" w:hAnsi="Arial" w:cs="Arial"/>
          <w:b/>
          <w:sz w:val="24"/>
          <w:szCs w:val="24"/>
        </w:rPr>
        <w:t xml:space="preserve">w sprawie </w:t>
      </w:r>
      <w:r w:rsidR="00BE1D7B" w:rsidRPr="00AF4A1D">
        <w:rPr>
          <w:rFonts w:ascii="Arial" w:hAnsi="Arial" w:cs="Arial"/>
          <w:b/>
          <w:sz w:val="24"/>
          <w:szCs w:val="24"/>
        </w:rPr>
        <w:t xml:space="preserve">darowizny stanowiącej własność Skarbu Państwa, nieruchomości położonej w Lesznie przy ul. </w:t>
      </w:r>
      <w:r w:rsidR="00AB64F1" w:rsidRPr="00AF4A1D">
        <w:rPr>
          <w:rFonts w:ascii="Arial" w:hAnsi="Arial" w:cs="Arial"/>
          <w:b/>
          <w:sz w:val="24"/>
          <w:szCs w:val="24"/>
        </w:rPr>
        <w:t>Jana Poplińskiego</w:t>
      </w:r>
      <w:r w:rsidR="00BE1D7B" w:rsidRPr="00AF4A1D">
        <w:rPr>
          <w:rFonts w:ascii="Arial" w:hAnsi="Arial" w:cs="Arial"/>
          <w:b/>
          <w:sz w:val="24"/>
          <w:szCs w:val="24"/>
        </w:rPr>
        <w:t>, na</w:t>
      </w:r>
      <w:r w:rsidR="00457A7C" w:rsidRPr="00AF4A1D">
        <w:rPr>
          <w:rFonts w:ascii="Arial" w:hAnsi="Arial" w:cs="Arial"/>
          <w:b/>
          <w:sz w:val="24"/>
          <w:szCs w:val="24"/>
        </w:rPr>
        <w:t xml:space="preserve"> rzecz </w:t>
      </w:r>
      <w:r w:rsidR="00BE1D7B" w:rsidRPr="00AF4A1D">
        <w:rPr>
          <w:rFonts w:ascii="Arial" w:hAnsi="Arial" w:cs="Arial"/>
          <w:b/>
          <w:sz w:val="24"/>
          <w:szCs w:val="24"/>
        </w:rPr>
        <w:t>– Miasta Leszna</w:t>
      </w:r>
    </w:p>
    <w:p w:rsidR="009276F2" w:rsidRPr="00AF4A1D" w:rsidRDefault="009276F2" w:rsidP="00AF4A1D">
      <w:pPr>
        <w:autoSpaceDE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7664E" w:rsidRPr="00AF4A1D" w:rsidRDefault="009276F2" w:rsidP="00AF4A1D">
      <w:pPr>
        <w:autoSpaceDE w:val="0"/>
        <w:spacing w:line="360" w:lineRule="auto"/>
        <w:rPr>
          <w:rFonts w:ascii="Arial" w:hAnsi="Arial" w:cs="Arial"/>
          <w:sz w:val="24"/>
          <w:szCs w:val="24"/>
        </w:rPr>
      </w:pPr>
      <w:r w:rsidRPr="00AF4A1D">
        <w:rPr>
          <w:rFonts w:ascii="Arial" w:hAnsi="Arial" w:cs="Arial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1pt;width:523.6pt;height:81.3pt;z-index:251657728;mso-wrap-distance-left:7.05pt;mso-wrap-distance-right:7.05pt;mso-position-horizontal:center;mso-position-horizontal-relative:margin" stroked="f">
            <v:fill color2="black"/>
            <v:textbox style="mso-next-textbox:#_x0000_s1026" inset="0,0,0,0">
              <w:txbxContent>
                <w:tbl>
                  <w:tblPr>
                    <w:tblW w:w="0" w:type="auto"/>
                    <w:jc w:val="center"/>
                    <w:tblInd w:w="12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1544"/>
                    <w:gridCol w:w="1701"/>
                    <w:gridCol w:w="955"/>
                    <w:gridCol w:w="1530"/>
                    <w:gridCol w:w="3454"/>
                  </w:tblGrid>
                  <w:tr w:rsidR="00F16675" w:rsidRPr="00B444B1" w:rsidTr="009276F2">
                    <w:trPr>
                      <w:jc w:val="center"/>
                    </w:trPr>
                    <w:tc>
                      <w:tcPr>
                        <w:tcW w:w="1544" w:type="dxa"/>
                        <w:shd w:val="clear" w:color="auto" w:fill="auto"/>
                        <w:vAlign w:val="center"/>
                      </w:tcPr>
                      <w:p w:rsidR="00F16675" w:rsidRPr="00B444B1" w:rsidRDefault="00F16675">
                        <w:pPr>
                          <w:autoSpaceDE w:val="0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r w:rsidRPr="00B444B1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Miejscowość</w:t>
                        </w:r>
                      </w:p>
                      <w:p w:rsidR="00F16675" w:rsidRPr="00B444B1" w:rsidRDefault="00F16675">
                        <w:pPr>
                          <w:autoSpaceDE w:val="0"/>
                          <w:rPr>
                            <w:rFonts w:ascii="Calibri" w:hAnsi="Calibri" w:cs="Calibri"/>
                          </w:rPr>
                        </w:pPr>
                        <w:r w:rsidRPr="00B444B1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(obręb ewidencyjny)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:rsidR="00F16675" w:rsidRPr="00B444B1" w:rsidRDefault="00F16675">
                        <w:pPr>
                          <w:autoSpaceDE w:val="0"/>
                          <w:rPr>
                            <w:rFonts w:ascii="Calibri" w:hAnsi="Calibri" w:cs="Calibri"/>
                          </w:rPr>
                        </w:pPr>
                        <w:r w:rsidRPr="00B444B1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Adres nieruchomości</w:t>
                        </w:r>
                      </w:p>
                    </w:tc>
                    <w:tc>
                      <w:tcPr>
                        <w:tcW w:w="955" w:type="dxa"/>
                        <w:shd w:val="clear" w:color="auto" w:fill="auto"/>
                        <w:vAlign w:val="center"/>
                      </w:tcPr>
                      <w:p w:rsidR="00F16675" w:rsidRPr="00B444B1" w:rsidRDefault="00F16675">
                        <w:pPr>
                          <w:autoSpaceDE w:val="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B444B1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Nr działki</w:t>
                        </w:r>
                      </w:p>
                    </w:tc>
                    <w:tc>
                      <w:tcPr>
                        <w:tcW w:w="1530" w:type="dxa"/>
                        <w:shd w:val="clear" w:color="auto" w:fill="auto"/>
                        <w:vAlign w:val="center"/>
                      </w:tcPr>
                      <w:p w:rsidR="00F16675" w:rsidRPr="00B444B1" w:rsidRDefault="00F16675">
                        <w:pPr>
                          <w:autoSpaceDE w:val="0"/>
                          <w:rPr>
                            <w:rFonts w:ascii="Calibri" w:hAnsi="Calibri" w:cs="Calibri"/>
                          </w:rPr>
                        </w:pPr>
                        <w:r w:rsidRPr="00B444B1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Powierzchnia działki</w:t>
                        </w:r>
                      </w:p>
                    </w:tc>
                    <w:tc>
                      <w:tcPr>
                        <w:tcW w:w="3454" w:type="dxa"/>
                        <w:shd w:val="clear" w:color="auto" w:fill="auto"/>
                        <w:vAlign w:val="center"/>
                      </w:tcPr>
                      <w:p w:rsidR="00F16675" w:rsidRPr="00B444B1" w:rsidRDefault="00F16675" w:rsidP="009276F2">
                        <w:pPr>
                          <w:autoSpaceDE w:val="0"/>
                          <w:jc w:val="center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r w:rsidRPr="00B444B1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Nr księgi</w:t>
                        </w:r>
                      </w:p>
                      <w:p w:rsidR="00F16675" w:rsidRPr="00B444B1" w:rsidRDefault="00F16675" w:rsidP="009276F2">
                        <w:pPr>
                          <w:autoSpaceDE w:val="0"/>
                          <w:jc w:val="center"/>
                          <w:rPr>
                            <w:rFonts w:ascii="Calibri" w:hAnsi="Calibri" w:cs="Calibri"/>
                          </w:rPr>
                        </w:pPr>
                        <w:r w:rsidRPr="00B444B1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wieczystej</w:t>
                        </w:r>
                      </w:p>
                    </w:tc>
                  </w:tr>
                  <w:tr w:rsidR="00F16675" w:rsidRPr="00B444B1" w:rsidTr="009276F2">
                    <w:trPr>
                      <w:trHeight w:val="596"/>
                      <w:jc w:val="center"/>
                    </w:trPr>
                    <w:tc>
                      <w:tcPr>
                        <w:tcW w:w="1544" w:type="dxa"/>
                        <w:shd w:val="clear" w:color="auto" w:fill="auto"/>
                      </w:tcPr>
                      <w:p w:rsidR="00F16675" w:rsidRPr="00B444B1" w:rsidRDefault="00F16675" w:rsidP="009276F2">
                        <w:pPr>
                          <w:autoSpaceDE w:val="0"/>
                          <w:snapToGrid w:val="0"/>
                          <w:jc w:val="center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B444B1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Leszno </w:t>
                        </w:r>
                      </w:p>
                      <w:p w:rsidR="00F16675" w:rsidRPr="00B444B1" w:rsidRDefault="00F16675" w:rsidP="009276F2">
                        <w:pPr>
                          <w:autoSpaceDE w:val="0"/>
                          <w:snapToGrid w:val="0"/>
                          <w:jc w:val="center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(0002</w:t>
                        </w:r>
                        <w:r w:rsidRPr="00B444B1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F16675" w:rsidRPr="00B444B1" w:rsidRDefault="00F16675" w:rsidP="00AB64F1">
                        <w:pPr>
                          <w:autoSpaceDE w:val="0"/>
                          <w:snapToGrid w:val="0"/>
                          <w:jc w:val="center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Jana Poplińskiego</w:t>
                        </w:r>
                      </w:p>
                    </w:tc>
                    <w:tc>
                      <w:tcPr>
                        <w:tcW w:w="955" w:type="dxa"/>
                        <w:shd w:val="clear" w:color="auto" w:fill="auto"/>
                      </w:tcPr>
                      <w:p w:rsidR="00F16675" w:rsidRDefault="00F16675" w:rsidP="009276F2">
                        <w:pPr>
                          <w:autoSpaceDE w:val="0"/>
                          <w:snapToGrid w:val="0"/>
                          <w:jc w:val="center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13/6</w:t>
                        </w:r>
                      </w:p>
                      <w:p w:rsidR="00F16675" w:rsidRPr="00B444B1" w:rsidRDefault="00F16675" w:rsidP="009276F2">
                        <w:pPr>
                          <w:autoSpaceDE w:val="0"/>
                          <w:snapToGrid w:val="0"/>
                          <w:jc w:val="center"/>
                          <w:rPr>
                            <w:rFonts w:ascii="Calibri" w:hAnsi="Calibri" w:cs="Calibri"/>
                          </w:rPr>
                        </w:pPr>
                      </w:p>
                    </w:tc>
                    <w:tc>
                      <w:tcPr>
                        <w:tcW w:w="1530" w:type="dxa"/>
                        <w:shd w:val="clear" w:color="auto" w:fill="auto"/>
                      </w:tcPr>
                      <w:p w:rsidR="00F16675" w:rsidRDefault="00F16675" w:rsidP="009276F2">
                        <w:pPr>
                          <w:autoSpaceDE w:val="0"/>
                          <w:snapToGrid w:val="0"/>
                          <w:jc w:val="center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0,0022</w:t>
                        </w:r>
                        <w:r w:rsidRPr="00B444B1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 ha</w:t>
                        </w:r>
                      </w:p>
                      <w:p w:rsidR="00F16675" w:rsidRPr="00B444B1" w:rsidRDefault="00F16675" w:rsidP="009276F2">
                        <w:pPr>
                          <w:autoSpaceDE w:val="0"/>
                          <w:snapToGrid w:val="0"/>
                          <w:jc w:val="center"/>
                          <w:rPr>
                            <w:rFonts w:ascii="Calibri" w:hAnsi="Calibri" w:cs="Calibri"/>
                          </w:rPr>
                        </w:pPr>
                      </w:p>
                    </w:tc>
                    <w:tc>
                      <w:tcPr>
                        <w:tcW w:w="3454" w:type="dxa"/>
                        <w:shd w:val="clear" w:color="auto" w:fill="auto"/>
                      </w:tcPr>
                      <w:p w:rsidR="00F16675" w:rsidRPr="00B444B1" w:rsidRDefault="00F16675" w:rsidP="00AB64F1">
                        <w:pPr>
                          <w:rPr>
                            <w:rFonts w:ascii="Calibri" w:hAnsi="Calibri" w:cs="Calibri"/>
                          </w:rPr>
                        </w:pPr>
                        <w:r w:rsidRPr="00B444B1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Księga wieczysta dla nieruchomo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ści gruntowej KW nr PO1L/00062503/8</w:t>
                        </w:r>
                      </w:p>
                    </w:tc>
                  </w:tr>
                </w:tbl>
                <w:p w:rsidR="00F16675" w:rsidRPr="00B444B1" w:rsidRDefault="00F16675">
                  <w:pPr>
                    <w:rPr>
                      <w:rFonts w:ascii="Calibri" w:hAnsi="Calibri" w:cs="Calibri"/>
                    </w:rPr>
                  </w:pPr>
                  <w:r w:rsidRPr="00B444B1">
                    <w:rPr>
                      <w:rFonts w:ascii="Calibri" w:hAnsi="Calibri" w:cs="Calibri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67664E" w:rsidRPr="00AF4A1D">
        <w:rPr>
          <w:rFonts w:ascii="Arial" w:hAnsi="Arial" w:cs="Arial"/>
          <w:b/>
          <w:sz w:val="24"/>
          <w:szCs w:val="24"/>
        </w:rPr>
        <w:t>Przeznaczenie nieruchomości</w:t>
      </w:r>
    </w:p>
    <w:p w:rsidR="001527E1" w:rsidRPr="00AF4A1D" w:rsidRDefault="003C0C64" w:rsidP="00AF4A1D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4A1D">
        <w:rPr>
          <w:rFonts w:ascii="Arial" w:hAnsi="Arial" w:cs="Arial"/>
          <w:sz w:val="24"/>
          <w:szCs w:val="24"/>
        </w:rPr>
        <w:t>Przedmiotowa nieruchomość jest objęta obowiązującym miejscowym planem zagospodarowania przestrzennego.</w:t>
      </w:r>
      <w:r w:rsidR="00563FD8" w:rsidRPr="00AF4A1D">
        <w:rPr>
          <w:rFonts w:ascii="Arial" w:hAnsi="Arial" w:cs="Arial"/>
          <w:sz w:val="24"/>
          <w:szCs w:val="24"/>
        </w:rPr>
        <w:t xml:space="preserve"> </w:t>
      </w:r>
      <w:r w:rsidR="00BC4C44">
        <w:rPr>
          <w:rFonts w:ascii="Arial" w:hAnsi="Arial" w:cs="Arial"/>
          <w:sz w:val="24"/>
          <w:szCs w:val="24"/>
        </w:rPr>
        <w:t>Zgodnie z miejscowym planem</w:t>
      </w:r>
      <w:r w:rsidR="0043583C" w:rsidRPr="00AF4A1D">
        <w:rPr>
          <w:rFonts w:ascii="Arial" w:hAnsi="Arial" w:cs="Arial"/>
          <w:sz w:val="24"/>
          <w:szCs w:val="24"/>
        </w:rPr>
        <w:t xml:space="preserve"> zagospodarowania przestrzennego Leszna zatwierdzonego</w:t>
      </w:r>
      <w:r w:rsidR="00457A7C" w:rsidRPr="00AF4A1D">
        <w:rPr>
          <w:rFonts w:ascii="Arial" w:hAnsi="Arial" w:cs="Arial"/>
          <w:sz w:val="24"/>
          <w:szCs w:val="24"/>
        </w:rPr>
        <w:t xml:space="preserve"> uchwałą </w:t>
      </w:r>
      <w:r w:rsidR="00AF4A1D" w:rsidRPr="00AF4A1D">
        <w:rPr>
          <w:rFonts w:ascii="Arial" w:hAnsi="Arial" w:cs="Arial"/>
          <w:sz w:val="24"/>
          <w:szCs w:val="24"/>
        </w:rPr>
        <w:t>NR XIX/310/2012 R</w:t>
      </w:r>
      <w:r w:rsidR="00F16675">
        <w:rPr>
          <w:rFonts w:ascii="Arial" w:hAnsi="Arial" w:cs="Arial"/>
          <w:sz w:val="24"/>
          <w:szCs w:val="24"/>
        </w:rPr>
        <w:t>ady</w:t>
      </w:r>
      <w:r w:rsidR="00AF4A1D" w:rsidRPr="00AF4A1D">
        <w:rPr>
          <w:rFonts w:ascii="Arial" w:hAnsi="Arial" w:cs="Arial"/>
          <w:sz w:val="24"/>
          <w:szCs w:val="24"/>
        </w:rPr>
        <w:t xml:space="preserve"> M</w:t>
      </w:r>
      <w:r w:rsidR="00F16675">
        <w:rPr>
          <w:rFonts w:ascii="Arial" w:hAnsi="Arial" w:cs="Arial"/>
          <w:sz w:val="24"/>
          <w:szCs w:val="24"/>
        </w:rPr>
        <w:t>iejskiej</w:t>
      </w:r>
      <w:r w:rsidR="00AF4A1D" w:rsidRPr="00AF4A1D">
        <w:rPr>
          <w:rFonts w:ascii="Arial" w:hAnsi="Arial" w:cs="Arial"/>
          <w:sz w:val="24"/>
          <w:szCs w:val="24"/>
        </w:rPr>
        <w:t xml:space="preserve"> L</w:t>
      </w:r>
      <w:r w:rsidR="00F16675">
        <w:rPr>
          <w:rFonts w:ascii="Arial" w:hAnsi="Arial" w:cs="Arial"/>
          <w:sz w:val="24"/>
          <w:szCs w:val="24"/>
        </w:rPr>
        <w:t>eszna</w:t>
      </w:r>
      <w:r w:rsidR="00AF4A1D" w:rsidRPr="00AF4A1D">
        <w:rPr>
          <w:rFonts w:ascii="Arial" w:hAnsi="Arial" w:cs="Arial"/>
          <w:sz w:val="24"/>
          <w:szCs w:val="24"/>
        </w:rPr>
        <w:t xml:space="preserve"> z dnia 21 czerwca 2012 </w:t>
      </w:r>
      <w:r w:rsidRPr="00AF4A1D">
        <w:rPr>
          <w:rFonts w:ascii="Arial" w:hAnsi="Arial" w:cs="Arial"/>
          <w:sz w:val="24"/>
          <w:szCs w:val="24"/>
        </w:rPr>
        <w:t>r.</w:t>
      </w:r>
      <w:r w:rsidR="00457A7C" w:rsidRPr="00AF4A1D">
        <w:rPr>
          <w:rFonts w:ascii="Arial" w:hAnsi="Arial" w:cs="Arial"/>
          <w:sz w:val="24"/>
          <w:szCs w:val="24"/>
        </w:rPr>
        <w:t xml:space="preserve"> działka o nr </w:t>
      </w:r>
      <w:r w:rsidR="00AF4A1D" w:rsidRPr="00AF4A1D">
        <w:rPr>
          <w:rFonts w:ascii="Arial" w:hAnsi="Arial" w:cs="Arial"/>
          <w:sz w:val="24"/>
          <w:szCs w:val="24"/>
        </w:rPr>
        <w:t>13/6</w:t>
      </w:r>
      <w:r w:rsidR="00457A7C" w:rsidRPr="00AF4A1D">
        <w:rPr>
          <w:rFonts w:ascii="Arial" w:hAnsi="Arial" w:cs="Arial"/>
          <w:sz w:val="24"/>
          <w:szCs w:val="24"/>
        </w:rPr>
        <w:t xml:space="preserve"> (ark. mapy </w:t>
      </w:r>
      <w:r w:rsidR="00AF4A1D" w:rsidRPr="00AF4A1D">
        <w:rPr>
          <w:rFonts w:ascii="Arial" w:hAnsi="Arial" w:cs="Arial"/>
          <w:sz w:val="24"/>
          <w:szCs w:val="24"/>
        </w:rPr>
        <w:t>61</w:t>
      </w:r>
      <w:r w:rsidR="00457A7C" w:rsidRPr="00AF4A1D">
        <w:rPr>
          <w:rFonts w:ascii="Arial" w:hAnsi="Arial" w:cs="Arial"/>
          <w:sz w:val="24"/>
          <w:szCs w:val="24"/>
        </w:rPr>
        <w:t xml:space="preserve">), położona w Lesznie przy ul. </w:t>
      </w:r>
      <w:r w:rsidR="00C949EB" w:rsidRPr="00AF4A1D">
        <w:rPr>
          <w:rFonts w:ascii="Arial" w:hAnsi="Arial" w:cs="Arial"/>
          <w:sz w:val="24"/>
          <w:szCs w:val="24"/>
        </w:rPr>
        <w:t>Jana Poplińskiego</w:t>
      </w:r>
      <w:r w:rsidR="00457A7C" w:rsidRPr="00AF4A1D">
        <w:rPr>
          <w:rFonts w:ascii="Arial" w:hAnsi="Arial" w:cs="Arial"/>
          <w:sz w:val="24"/>
          <w:szCs w:val="24"/>
        </w:rPr>
        <w:t xml:space="preserve">, przeznaczona jest pod tereny </w:t>
      </w:r>
      <w:r w:rsidR="00AF4A1D" w:rsidRPr="00AF4A1D">
        <w:rPr>
          <w:rFonts w:ascii="Arial" w:hAnsi="Arial" w:cs="Arial"/>
          <w:sz w:val="24"/>
          <w:szCs w:val="24"/>
        </w:rPr>
        <w:t>dróg publicznych-dojazdowych</w:t>
      </w:r>
      <w:r w:rsidR="00457A7C" w:rsidRPr="00AF4A1D">
        <w:rPr>
          <w:rFonts w:ascii="Arial" w:hAnsi="Arial" w:cs="Arial"/>
          <w:sz w:val="24"/>
          <w:szCs w:val="24"/>
        </w:rPr>
        <w:t xml:space="preserve">. </w:t>
      </w:r>
    </w:p>
    <w:p w:rsidR="0067664E" w:rsidRPr="00AF4A1D" w:rsidRDefault="0067664E" w:rsidP="00AF4A1D">
      <w:pPr>
        <w:autoSpaceDE w:val="0"/>
        <w:spacing w:line="360" w:lineRule="auto"/>
        <w:rPr>
          <w:rFonts w:ascii="Arial" w:hAnsi="Arial" w:cs="Arial"/>
          <w:sz w:val="24"/>
          <w:szCs w:val="24"/>
        </w:rPr>
      </w:pPr>
      <w:r w:rsidRPr="00AF4A1D">
        <w:rPr>
          <w:rFonts w:ascii="Arial" w:hAnsi="Arial" w:cs="Arial"/>
          <w:b/>
          <w:sz w:val="24"/>
          <w:szCs w:val="24"/>
        </w:rPr>
        <w:t>Opis nieruchomości</w:t>
      </w:r>
    </w:p>
    <w:p w:rsidR="00AF4A1D" w:rsidRPr="00AF4A1D" w:rsidRDefault="000D4F55" w:rsidP="00AF4A1D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4A1D">
        <w:rPr>
          <w:rFonts w:ascii="Arial" w:hAnsi="Arial" w:cs="Arial"/>
          <w:sz w:val="24"/>
          <w:szCs w:val="24"/>
        </w:rPr>
        <w:t>Nieruchomość gruntowa niezabudowana</w:t>
      </w:r>
      <w:r w:rsidR="0043583C" w:rsidRPr="00AF4A1D">
        <w:rPr>
          <w:rFonts w:ascii="Arial" w:hAnsi="Arial" w:cs="Arial"/>
          <w:sz w:val="24"/>
          <w:szCs w:val="24"/>
        </w:rPr>
        <w:t>,</w:t>
      </w:r>
      <w:r w:rsidRPr="00AF4A1D">
        <w:rPr>
          <w:rFonts w:ascii="Arial" w:hAnsi="Arial" w:cs="Arial"/>
          <w:sz w:val="24"/>
          <w:szCs w:val="24"/>
        </w:rPr>
        <w:t xml:space="preserve"> z</w:t>
      </w:r>
      <w:r w:rsidR="00457A7C" w:rsidRPr="00AF4A1D">
        <w:rPr>
          <w:rFonts w:ascii="Arial" w:hAnsi="Arial" w:cs="Arial"/>
          <w:sz w:val="24"/>
          <w:szCs w:val="24"/>
        </w:rPr>
        <w:t xml:space="preserve">lokalizowana w Lesznie </w:t>
      </w:r>
      <w:r w:rsidR="00383122" w:rsidRPr="00AF4A1D">
        <w:rPr>
          <w:rFonts w:ascii="Arial" w:hAnsi="Arial" w:cs="Arial"/>
          <w:sz w:val="24"/>
          <w:szCs w:val="24"/>
        </w:rPr>
        <w:t xml:space="preserve">przy </w:t>
      </w:r>
      <w:r w:rsidR="00457A7C" w:rsidRPr="00AF4A1D">
        <w:rPr>
          <w:rFonts w:ascii="Arial" w:hAnsi="Arial" w:cs="Arial"/>
          <w:sz w:val="24"/>
          <w:szCs w:val="24"/>
        </w:rPr>
        <w:t xml:space="preserve">ul. </w:t>
      </w:r>
      <w:r w:rsidR="00AB64F1" w:rsidRPr="00AF4A1D">
        <w:rPr>
          <w:rFonts w:ascii="Arial" w:hAnsi="Arial" w:cs="Arial"/>
          <w:sz w:val="24"/>
          <w:szCs w:val="24"/>
        </w:rPr>
        <w:t>Jana Poplińskiego</w:t>
      </w:r>
      <w:r w:rsidR="00CE4149" w:rsidRPr="00AF4A1D">
        <w:rPr>
          <w:rFonts w:ascii="Arial" w:hAnsi="Arial" w:cs="Arial"/>
          <w:sz w:val="24"/>
          <w:szCs w:val="24"/>
        </w:rPr>
        <w:t>.</w:t>
      </w:r>
      <w:r w:rsidRPr="00AF4A1D">
        <w:rPr>
          <w:rFonts w:ascii="Arial" w:hAnsi="Arial" w:cs="Arial"/>
          <w:sz w:val="24"/>
          <w:szCs w:val="24"/>
        </w:rPr>
        <w:t xml:space="preserve"> </w:t>
      </w:r>
      <w:r w:rsidR="003C0C64" w:rsidRPr="00AF4A1D">
        <w:rPr>
          <w:rFonts w:ascii="Arial" w:hAnsi="Arial" w:cs="Arial"/>
          <w:sz w:val="24"/>
          <w:szCs w:val="24"/>
        </w:rPr>
        <w:t>Zgodnie z ewidencją gruntów przed</w:t>
      </w:r>
      <w:r w:rsidR="009276F2" w:rsidRPr="00AF4A1D">
        <w:rPr>
          <w:rFonts w:ascii="Arial" w:hAnsi="Arial" w:cs="Arial"/>
          <w:sz w:val="24"/>
          <w:szCs w:val="24"/>
        </w:rPr>
        <w:t xml:space="preserve">miotowa działka </w:t>
      </w:r>
      <w:r w:rsidR="00383122" w:rsidRPr="00AF4A1D">
        <w:rPr>
          <w:rFonts w:ascii="Arial" w:hAnsi="Arial" w:cs="Arial"/>
          <w:sz w:val="24"/>
          <w:szCs w:val="24"/>
        </w:rPr>
        <w:t xml:space="preserve">wykorzystywana </w:t>
      </w:r>
      <w:r w:rsidR="00C949EB" w:rsidRPr="00AF4A1D">
        <w:rPr>
          <w:rFonts w:ascii="Arial" w:hAnsi="Arial" w:cs="Arial"/>
          <w:sz w:val="24"/>
          <w:szCs w:val="24"/>
        </w:rPr>
        <w:t>jest jako droga gminna nr 889312P</w:t>
      </w:r>
      <w:r w:rsidR="00383122" w:rsidRPr="00AF4A1D">
        <w:rPr>
          <w:rFonts w:ascii="Arial" w:hAnsi="Arial" w:cs="Arial"/>
          <w:sz w:val="24"/>
          <w:szCs w:val="24"/>
        </w:rPr>
        <w:t>.</w:t>
      </w:r>
    </w:p>
    <w:p w:rsidR="001527E1" w:rsidRPr="00AF4A1D" w:rsidRDefault="001527E1" w:rsidP="00AF4A1D">
      <w:pPr>
        <w:autoSpaceDE w:val="0"/>
        <w:spacing w:line="360" w:lineRule="auto"/>
        <w:rPr>
          <w:rFonts w:ascii="Arial" w:hAnsi="Arial" w:cs="Arial"/>
          <w:sz w:val="24"/>
          <w:szCs w:val="24"/>
        </w:rPr>
      </w:pPr>
      <w:r w:rsidRPr="00AF4A1D">
        <w:rPr>
          <w:rFonts w:ascii="Arial" w:hAnsi="Arial" w:cs="Arial"/>
          <w:b/>
          <w:sz w:val="24"/>
          <w:szCs w:val="24"/>
        </w:rPr>
        <w:t>Wartość nieruchomości</w:t>
      </w:r>
    </w:p>
    <w:p w:rsidR="00CE4149" w:rsidRPr="00AF4A1D" w:rsidRDefault="001527E1" w:rsidP="00AF4A1D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4A1D">
        <w:rPr>
          <w:rFonts w:ascii="Arial" w:hAnsi="Arial" w:cs="Arial"/>
          <w:sz w:val="24"/>
          <w:szCs w:val="24"/>
        </w:rPr>
        <w:t xml:space="preserve">Na podstawie operatu szacunkowego, sporządzonego przez uprawnionego rzeczoznawcę majątkowego, wartość prawa własności przedmiotowej nieruchomości określono na kwotę </w:t>
      </w:r>
      <w:r w:rsidR="00AB64F1" w:rsidRPr="00AF4A1D">
        <w:rPr>
          <w:rFonts w:ascii="Arial" w:hAnsi="Arial" w:cs="Arial"/>
          <w:sz w:val="24"/>
          <w:szCs w:val="24"/>
        </w:rPr>
        <w:t>4 529,00</w:t>
      </w:r>
      <w:r w:rsidRPr="00AF4A1D">
        <w:rPr>
          <w:rFonts w:ascii="Arial" w:hAnsi="Arial" w:cs="Arial"/>
          <w:sz w:val="24"/>
          <w:szCs w:val="24"/>
        </w:rPr>
        <w:t xml:space="preserve"> zł.</w:t>
      </w:r>
    </w:p>
    <w:p w:rsidR="001527E1" w:rsidRPr="00AF4A1D" w:rsidRDefault="001527E1" w:rsidP="00AF4A1D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7664E" w:rsidRPr="00AF4A1D" w:rsidRDefault="0067664E" w:rsidP="00AF4A1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4A1D">
        <w:rPr>
          <w:rFonts w:ascii="Arial" w:hAnsi="Arial" w:cs="Arial"/>
          <w:b/>
          <w:sz w:val="24"/>
          <w:szCs w:val="24"/>
        </w:rPr>
        <w:t xml:space="preserve">Termin do złożenia wniosku przez osoby, którym przysługuje pierwszeństwo </w:t>
      </w:r>
      <w:r w:rsidR="00457A7C" w:rsidRPr="00AF4A1D">
        <w:rPr>
          <w:rFonts w:ascii="Arial" w:hAnsi="Arial" w:cs="Arial"/>
          <w:b/>
          <w:sz w:val="24"/>
          <w:szCs w:val="24"/>
        </w:rPr>
        <w:br/>
      </w:r>
      <w:r w:rsidRPr="00AF4A1D">
        <w:rPr>
          <w:rFonts w:ascii="Arial" w:hAnsi="Arial" w:cs="Arial"/>
          <w:b/>
          <w:sz w:val="24"/>
          <w:szCs w:val="24"/>
        </w:rPr>
        <w:t>w nabyciu</w:t>
      </w:r>
      <w:r w:rsidRPr="00AF4A1D">
        <w:rPr>
          <w:rFonts w:ascii="Arial" w:hAnsi="Arial" w:cs="Arial"/>
          <w:sz w:val="24"/>
          <w:szCs w:val="24"/>
        </w:rPr>
        <w:t xml:space="preserve"> </w:t>
      </w:r>
      <w:r w:rsidRPr="00AF4A1D">
        <w:rPr>
          <w:rFonts w:ascii="Arial" w:hAnsi="Arial" w:cs="Arial"/>
          <w:b/>
          <w:sz w:val="24"/>
          <w:szCs w:val="24"/>
        </w:rPr>
        <w:t>na p</w:t>
      </w:r>
      <w:r w:rsidR="00BE1D7B" w:rsidRPr="00AF4A1D">
        <w:rPr>
          <w:rFonts w:ascii="Arial" w:hAnsi="Arial" w:cs="Arial"/>
          <w:b/>
          <w:sz w:val="24"/>
          <w:szCs w:val="24"/>
        </w:rPr>
        <w:t>odstawie</w:t>
      </w:r>
      <w:r w:rsidRPr="00AF4A1D">
        <w:rPr>
          <w:rFonts w:ascii="Arial" w:hAnsi="Arial" w:cs="Arial"/>
          <w:b/>
          <w:sz w:val="24"/>
          <w:szCs w:val="24"/>
        </w:rPr>
        <w:t xml:space="preserve"> art.</w:t>
      </w:r>
      <w:r w:rsidRPr="00AF4A1D">
        <w:rPr>
          <w:rFonts w:ascii="Arial" w:hAnsi="Arial" w:cs="Arial"/>
          <w:sz w:val="24"/>
          <w:szCs w:val="24"/>
        </w:rPr>
        <w:t xml:space="preserve"> </w:t>
      </w:r>
      <w:r w:rsidRPr="00AF4A1D">
        <w:rPr>
          <w:rFonts w:ascii="Arial" w:hAnsi="Arial" w:cs="Arial"/>
          <w:b/>
          <w:sz w:val="24"/>
          <w:szCs w:val="24"/>
        </w:rPr>
        <w:t>34 ust. 1 pk</w:t>
      </w:r>
      <w:r w:rsidR="009276F2" w:rsidRPr="00AF4A1D">
        <w:rPr>
          <w:rFonts w:ascii="Arial" w:hAnsi="Arial" w:cs="Arial"/>
          <w:b/>
          <w:sz w:val="24"/>
          <w:szCs w:val="24"/>
        </w:rPr>
        <w:t xml:space="preserve">t 1 i pkt 2 ustawy o gospodarce </w:t>
      </w:r>
      <w:r w:rsidRPr="00AF4A1D">
        <w:rPr>
          <w:rFonts w:ascii="Arial" w:hAnsi="Arial" w:cs="Arial"/>
          <w:b/>
          <w:sz w:val="24"/>
          <w:szCs w:val="24"/>
        </w:rPr>
        <w:t>nieruchomościami</w:t>
      </w:r>
    </w:p>
    <w:p w:rsidR="00965970" w:rsidRPr="00AF4A1D" w:rsidRDefault="00965970" w:rsidP="00AF4A1D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65970" w:rsidRPr="00AF4A1D" w:rsidRDefault="00965970" w:rsidP="00AF4A1D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4A1D">
        <w:rPr>
          <w:rFonts w:ascii="Arial" w:hAnsi="Arial" w:cs="Arial"/>
          <w:sz w:val="24"/>
          <w:szCs w:val="24"/>
        </w:rPr>
        <w:t>Osoby, którym przysługuje pierwszeństwo w nabyciu nieruchomości na podsta</w:t>
      </w:r>
      <w:r w:rsidR="00457A7C" w:rsidRPr="00AF4A1D">
        <w:rPr>
          <w:rFonts w:ascii="Arial" w:hAnsi="Arial" w:cs="Arial"/>
          <w:sz w:val="24"/>
          <w:szCs w:val="24"/>
        </w:rPr>
        <w:t>wie art. 34 ust.1  pkt 1 pkt 2</w:t>
      </w:r>
      <w:r w:rsidRPr="00AF4A1D">
        <w:rPr>
          <w:rFonts w:ascii="Arial" w:hAnsi="Arial" w:cs="Arial"/>
          <w:sz w:val="24"/>
          <w:szCs w:val="24"/>
        </w:rPr>
        <w:t xml:space="preserve"> ustawy z dnia 21 sierpnia 1997 r. o gospodarce nieruchomościami</w:t>
      </w:r>
      <w:r w:rsidR="00BA5A00" w:rsidRPr="00AF4A1D">
        <w:rPr>
          <w:rFonts w:ascii="Arial" w:hAnsi="Arial" w:cs="Arial"/>
          <w:sz w:val="24"/>
          <w:szCs w:val="24"/>
        </w:rPr>
        <w:t xml:space="preserve">, </w:t>
      </w:r>
      <w:r w:rsidRPr="00AF4A1D">
        <w:rPr>
          <w:rFonts w:ascii="Arial" w:hAnsi="Arial" w:cs="Arial"/>
          <w:sz w:val="24"/>
          <w:szCs w:val="24"/>
        </w:rPr>
        <w:t xml:space="preserve">winny złożyć wniosek o nabycie w terminie 6 tygodni, licząc od dnia wywieszenia wykazu. </w:t>
      </w:r>
    </w:p>
    <w:p w:rsidR="0067664E" w:rsidRPr="00AF4A1D" w:rsidRDefault="0067664E" w:rsidP="00AF4A1D">
      <w:pPr>
        <w:autoSpaceDE w:val="0"/>
        <w:spacing w:line="360" w:lineRule="auto"/>
        <w:rPr>
          <w:rFonts w:ascii="Arial" w:hAnsi="Arial" w:cs="Arial"/>
          <w:b/>
          <w:sz w:val="24"/>
          <w:szCs w:val="24"/>
        </w:rPr>
      </w:pPr>
    </w:p>
    <w:p w:rsidR="0067664E" w:rsidRPr="00AF4A1D" w:rsidRDefault="0067664E" w:rsidP="00AF4A1D">
      <w:pPr>
        <w:autoSpaceDE w:val="0"/>
        <w:spacing w:line="360" w:lineRule="auto"/>
        <w:rPr>
          <w:rFonts w:ascii="Arial" w:hAnsi="Arial" w:cs="Arial"/>
          <w:sz w:val="24"/>
          <w:szCs w:val="24"/>
        </w:rPr>
      </w:pP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  <w:r w:rsidRPr="00AF4A1D">
        <w:rPr>
          <w:rFonts w:ascii="Arial" w:eastAsia="A" w:hAnsi="Arial" w:cs="Arial"/>
          <w:sz w:val="24"/>
          <w:szCs w:val="24"/>
        </w:rPr>
        <w:tab/>
      </w:r>
    </w:p>
    <w:p w:rsidR="00BA5A00" w:rsidRPr="00AF4A1D" w:rsidRDefault="009276F2" w:rsidP="00AF4A1D">
      <w:pPr>
        <w:autoSpaceDE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F4A1D">
        <w:rPr>
          <w:rFonts w:ascii="Arial" w:hAnsi="Arial" w:cs="Arial"/>
          <w:sz w:val="24"/>
          <w:szCs w:val="24"/>
        </w:rPr>
        <w:tab/>
      </w:r>
      <w:r w:rsidRPr="00AF4A1D">
        <w:rPr>
          <w:rFonts w:ascii="Arial" w:hAnsi="Arial" w:cs="Arial"/>
          <w:sz w:val="24"/>
          <w:szCs w:val="24"/>
        </w:rPr>
        <w:tab/>
      </w:r>
      <w:r w:rsidRPr="00AF4A1D">
        <w:rPr>
          <w:rFonts w:ascii="Arial" w:hAnsi="Arial" w:cs="Arial"/>
          <w:sz w:val="24"/>
          <w:szCs w:val="24"/>
        </w:rPr>
        <w:tab/>
      </w:r>
      <w:r w:rsidRPr="00AF4A1D">
        <w:rPr>
          <w:rFonts w:ascii="Arial" w:hAnsi="Arial" w:cs="Arial"/>
          <w:sz w:val="24"/>
          <w:szCs w:val="24"/>
        </w:rPr>
        <w:tab/>
      </w:r>
    </w:p>
    <w:p w:rsidR="0067664E" w:rsidRDefault="00457A7C" w:rsidP="00AF4A1D">
      <w:pPr>
        <w:autoSpaceDE w:val="0"/>
        <w:spacing w:line="360" w:lineRule="auto"/>
        <w:jc w:val="right"/>
        <w:rPr>
          <w:rFonts w:ascii="Arial" w:eastAsia="A" w:hAnsi="Arial" w:cs="Arial"/>
          <w:sz w:val="24"/>
          <w:szCs w:val="24"/>
        </w:rPr>
      </w:pPr>
      <w:r w:rsidRPr="00AF4A1D">
        <w:rPr>
          <w:rFonts w:ascii="Arial" w:hAnsi="Arial" w:cs="Arial"/>
          <w:sz w:val="24"/>
          <w:szCs w:val="24"/>
        </w:rPr>
        <w:tab/>
      </w:r>
      <w:r w:rsidRPr="00AF4A1D">
        <w:rPr>
          <w:rFonts w:ascii="Arial" w:hAnsi="Arial" w:cs="Arial"/>
          <w:sz w:val="24"/>
          <w:szCs w:val="24"/>
        </w:rPr>
        <w:tab/>
      </w:r>
      <w:r w:rsidRPr="00AF4A1D">
        <w:rPr>
          <w:rFonts w:ascii="Arial" w:hAnsi="Arial" w:cs="Arial"/>
          <w:sz w:val="24"/>
          <w:szCs w:val="24"/>
        </w:rPr>
        <w:tab/>
      </w:r>
      <w:r w:rsidRPr="00AF4A1D">
        <w:rPr>
          <w:rFonts w:ascii="Arial" w:hAnsi="Arial" w:cs="Arial"/>
          <w:sz w:val="24"/>
          <w:szCs w:val="24"/>
        </w:rPr>
        <w:tab/>
      </w:r>
      <w:r w:rsidRPr="00AF4A1D">
        <w:rPr>
          <w:rFonts w:ascii="Arial" w:hAnsi="Arial" w:cs="Arial"/>
          <w:sz w:val="24"/>
          <w:szCs w:val="24"/>
        </w:rPr>
        <w:tab/>
      </w:r>
      <w:r w:rsidRPr="00AF4A1D">
        <w:rPr>
          <w:rFonts w:ascii="Arial" w:hAnsi="Arial" w:cs="Arial"/>
          <w:sz w:val="24"/>
          <w:szCs w:val="24"/>
        </w:rPr>
        <w:tab/>
      </w:r>
      <w:r w:rsidRPr="00AF4A1D">
        <w:rPr>
          <w:rFonts w:ascii="Arial" w:hAnsi="Arial" w:cs="Arial"/>
          <w:sz w:val="24"/>
          <w:szCs w:val="24"/>
        </w:rPr>
        <w:tab/>
      </w:r>
      <w:r w:rsidRPr="00AF4A1D">
        <w:rPr>
          <w:rFonts w:ascii="Arial" w:hAnsi="Arial" w:cs="Arial"/>
          <w:sz w:val="24"/>
          <w:szCs w:val="24"/>
        </w:rPr>
        <w:tab/>
      </w:r>
      <w:r w:rsidRPr="00AF4A1D">
        <w:rPr>
          <w:rFonts w:ascii="Arial" w:hAnsi="Arial" w:cs="Arial"/>
          <w:sz w:val="24"/>
          <w:szCs w:val="24"/>
        </w:rPr>
        <w:tab/>
      </w:r>
      <w:r w:rsidRPr="00AF4A1D">
        <w:rPr>
          <w:rFonts w:ascii="Arial" w:hAnsi="Arial" w:cs="Arial"/>
          <w:sz w:val="24"/>
          <w:szCs w:val="24"/>
        </w:rPr>
        <w:tab/>
      </w:r>
      <w:r w:rsidRPr="00AF4A1D">
        <w:rPr>
          <w:rFonts w:ascii="Arial" w:hAnsi="Arial" w:cs="Arial"/>
          <w:sz w:val="24"/>
          <w:szCs w:val="24"/>
        </w:rPr>
        <w:tab/>
      </w:r>
      <w:r w:rsidRPr="00AF4A1D">
        <w:rPr>
          <w:rFonts w:ascii="Arial" w:hAnsi="Arial" w:cs="Arial"/>
          <w:sz w:val="24"/>
          <w:szCs w:val="24"/>
        </w:rPr>
        <w:tab/>
      </w:r>
      <w:r w:rsidRPr="00AF4A1D">
        <w:rPr>
          <w:rFonts w:ascii="Arial" w:hAnsi="Arial" w:cs="Arial"/>
          <w:sz w:val="24"/>
          <w:szCs w:val="24"/>
        </w:rPr>
        <w:tab/>
      </w:r>
      <w:r w:rsidR="00DA3657">
        <w:rPr>
          <w:rFonts w:ascii="Arial" w:hAnsi="Arial" w:cs="Arial"/>
          <w:sz w:val="24"/>
          <w:szCs w:val="24"/>
        </w:rPr>
        <w:tab/>
      </w:r>
      <w:r w:rsidR="00DA3657">
        <w:rPr>
          <w:rFonts w:ascii="Arial" w:hAnsi="Arial" w:cs="Arial"/>
          <w:sz w:val="24"/>
          <w:szCs w:val="24"/>
        </w:rPr>
        <w:tab/>
      </w:r>
      <w:r w:rsidR="00DA3657">
        <w:rPr>
          <w:rFonts w:ascii="Arial" w:eastAsia="A" w:hAnsi="Arial" w:cs="Arial"/>
          <w:sz w:val="24"/>
          <w:szCs w:val="24"/>
        </w:rPr>
        <w:t>Z up. Prezydenta Miasta Leszna</w:t>
      </w:r>
    </w:p>
    <w:p w:rsidR="00DA3657" w:rsidRDefault="00DA3657" w:rsidP="00DA3657">
      <w:pPr>
        <w:autoSpaceDE w:val="0"/>
        <w:spacing w:line="360" w:lineRule="auto"/>
        <w:ind w:left="6248" w:firstLine="284"/>
        <w:rPr>
          <w:rFonts w:ascii="Arial" w:eastAsia="A" w:hAnsi="Arial" w:cs="Arial"/>
          <w:sz w:val="24"/>
          <w:szCs w:val="24"/>
        </w:rPr>
      </w:pPr>
      <w:r>
        <w:rPr>
          <w:rFonts w:ascii="Arial" w:eastAsia="A" w:hAnsi="Arial" w:cs="Arial"/>
          <w:sz w:val="24"/>
          <w:szCs w:val="24"/>
        </w:rPr>
        <w:t>Adam Mytych</w:t>
      </w:r>
    </w:p>
    <w:p w:rsidR="00DA3657" w:rsidRPr="00AF4A1D" w:rsidRDefault="00DA3657" w:rsidP="00AF4A1D">
      <w:pPr>
        <w:autoSpaceDE w:val="0"/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A" w:hAnsi="Arial" w:cs="Arial"/>
          <w:sz w:val="24"/>
          <w:szCs w:val="24"/>
        </w:rPr>
        <w:t>I Zastępca Prezydenta Miasta Leszna</w:t>
      </w:r>
    </w:p>
    <w:p w:rsidR="009276F2" w:rsidRDefault="0067664E" w:rsidP="00AF4A1D">
      <w:pPr>
        <w:spacing w:line="360" w:lineRule="auto"/>
        <w:jc w:val="right"/>
        <w:rPr>
          <w:rFonts w:ascii="Arial" w:hAnsi="Arial" w:cs="Arial"/>
          <w:kern w:val="1"/>
          <w:sz w:val="24"/>
          <w:szCs w:val="24"/>
          <w:lang w:eastAsia="ar-SA"/>
        </w:rPr>
      </w:pPr>
      <w:r w:rsidRPr="00AF4A1D">
        <w:rPr>
          <w:rFonts w:ascii="Arial" w:hAnsi="Arial" w:cs="Arial"/>
          <w:kern w:val="1"/>
          <w:sz w:val="24"/>
          <w:szCs w:val="24"/>
          <w:lang w:eastAsia="ar-SA"/>
        </w:rPr>
        <w:t>(Pieczęć i podpis osoby upoważnionej)</w:t>
      </w:r>
    </w:p>
    <w:p w:rsidR="00BC4C44" w:rsidRDefault="00BC4C44" w:rsidP="00AF4A1D">
      <w:pPr>
        <w:spacing w:line="360" w:lineRule="auto"/>
        <w:jc w:val="right"/>
        <w:rPr>
          <w:rFonts w:ascii="Arial" w:hAnsi="Arial" w:cs="Arial"/>
          <w:kern w:val="1"/>
          <w:sz w:val="24"/>
          <w:szCs w:val="24"/>
          <w:lang w:eastAsia="ar-SA"/>
        </w:rPr>
      </w:pPr>
    </w:p>
    <w:p w:rsidR="00BC4C44" w:rsidRDefault="00BC4C44" w:rsidP="00AF4A1D">
      <w:pPr>
        <w:spacing w:line="360" w:lineRule="auto"/>
        <w:jc w:val="right"/>
        <w:rPr>
          <w:rFonts w:ascii="Arial" w:hAnsi="Arial" w:cs="Arial"/>
          <w:kern w:val="1"/>
          <w:sz w:val="24"/>
          <w:szCs w:val="24"/>
          <w:lang w:eastAsia="ar-SA"/>
        </w:rPr>
      </w:pPr>
    </w:p>
    <w:p w:rsidR="00BC4C44" w:rsidRDefault="00BC4C44" w:rsidP="00AF4A1D">
      <w:pPr>
        <w:spacing w:line="360" w:lineRule="auto"/>
        <w:jc w:val="right"/>
        <w:rPr>
          <w:rFonts w:ascii="Arial" w:hAnsi="Arial" w:cs="Arial"/>
          <w:kern w:val="1"/>
          <w:sz w:val="24"/>
          <w:szCs w:val="24"/>
          <w:lang w:eastAsia="ar-SA"/>
        </w:rPr>
      </w:pPr>
    </w:p>
    <w:p w:rsidR="00BC4C44" w:rsidRDefault="00BC4C44" w:rsidP="00AF4A1D">
      <w:pPr>
        <w:spacing w:line="360" w:lineRule="auto"/>
        <w:jc w:val="right"/>
        <w:rPr>
          <w:rFonts w:ascii="Arial" w:hAnsi="Arial" w:cs="Arial"/>
          <w:kern w:val="1"/>
          <w:sz w:val="24"/>
          <w:szCs w:val="24"/>
          <w:lang w:eastAsia="ar-SA"/>
        </w:rPr>
      </w:pPr>
    </w:p>
    <w:p w:rsidR="00BC4C44" w:rsidRPr="00AF4A1D" w:rsidRDefault="00BC4C44" w:rsidP="00AF4A1D">
      <w:pPr>
        <w:spacing w:line="360" w:lineRule="auto"/>
        <w:jc w:val="right"/>
        <w:rPr>
          <w:rFonts w:ascii="Arial" w:hAnsi="Arial" w:cs="Arial"/>
          <w:kern w:val="1"/>
          <w:sz w:val="24"/>
          <w:szCs w:val="24"/>
          <w:lang w:eastAsia="ar-SA"/>
        </w:rPr>
      </w:pPr>
    </w:p>
    <w:p w:rsidR="0067664E" w:rsidRPr="00AF4A1D" w:rsidRDefault="0067664E" w:rsidP="00AF4A1D">
      <w:pPr>
        <w:spacing w:line="36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AF4A1D">
        <w:rPr>
          <w:rFonts w:ascii="Arial" w:hAnsi="Arial" w:cs="Arial"/>
          <w:kern w:val="1"/>
          <w:sz w:val="24"/>
          <w:szCs w:val="24"/>
          <w:lang w:eastAsia="ar-SA"/>
        </w:rPr>
        <w:t xml:space="preserve">Osoba wyznaczona do kontaktu – </w:t>
      </w:r>
      <w:r w:rsidR="00AF4A1D">
        <w:rPr>
          <w:rFonts w:ascii="Arial" w:hAnsi="Arial" w:cs="Arial"/>
          <w:kern w:val="1"/>
          <w:sz w:val="24"/>
          <w:szCs w:val="24"/>
          <w:lang w:eastAsia="ar-SA"/>
        </w:rPr>
        <w:t xml:space="preserve">Karolina </w:t>
      </w:r>
      <w:r w:rsidR="00F16675">
        <w:rPr>
          <w:rFonts w:ascii="Arial" w:hAnsi="Arial" w:cs="Arial"/>
          <w:kern w:val="1"/>
          <w:sz w:val="24"/>
          <w:szCs w:val="24"/>
          <w:lang w:eastAsia="ar-SA"/>
        </w:rPr>
        <w:t>Maćkowiak</w:t>
      </w:r>
    </w:p>
    <w:p w:rsidR="0067664E" w:rsidRPr="00AF4A1D" w:rsidRDefault="0067664E" w:rsidP="00AF4A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4A1D">
        <w:rPr>
          <w:rFonts w:ascii="Arial" w:hAnsi="Arial" w:cs="Arial"/>
          <w:kern w:val="1"/>
          <w:sz w:val="24"/>
          <w:szCs w:val="24"/>
          <w:lang w:eastAsia="ar-SA"/>
        </w:rPr>
        <w:t>Nr telefonu: (65) 5298212</w:t>
      </w:r>
    </w:p>
    <w:sectPr w:rsidR="0067664E" w:rsidRPr="00AF4A1D" w:rsidSect="00BC4C44"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284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E414C0"/>
    <w:rsid w:val="00020BB3"/>
    <w:rsid w:val="000D4F55"/>
    <w:rsid w:val="00152360"/>
    <w:rsid w:val="001527E1"/>
    <w:rsid w:val="001C0B02"/>
    <w:rsid w:val="00317E74"/>
    <w:rsid w:val="00383122"/>
    <w:rsid w:val="003C0C64"/>
    <w:rsid w:val="0043583C"/>
    <w:rsid w:val="00457A7C"/>
    <w:rsid w:val="004D5BF1"/>
    <w:rsid w:val="004E27BC"/>
    <w:rsid w:val="00563FD8"/>
    <w:rsid w:val="0067664E"/>
    <w:rsid w:val="006856E8"/>
    <w:rsid w:val="00742EEE"/>
    <w:rsid w:val="0079165B"/>
    <w:rsid w:val="007C0AC5"/>
    <w:rsid w:val="009276F2"/>
    <w:rsid w:val="00965970"/>
    <w:rsid w:val="00A367E8"/>
    <w:rsid w:val="00AB64F1"/>
    <w:rsid w:val="00AF4A1D"/>
    <w:rsid w:val="00B444B1"/>
    <w:rsid w:val="00BA5A00"/>
    <w:rsid w:val="00BC4C44"/>
    <w:rsid w:val="00BE1D7B"/>
    <w:rsid w:val="00C949EB"/>
    <w:rsid w:val="00CE4149"/>
    <w:rsid w:val="00CF38CA"/>
    <w:rsid w:val="00D633BF"/>
    <w:rsid w:val="00DA3657"/>
    <w:rsid w:val="00E36398"/>
    <w:rsid w:val="00E414C0"/>
    <w:rsid w:val="00F1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pl-PL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i/>
      <w:i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ind w:left="4956" w:firstLine="0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outlineLvl w:val="6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Domylnaczcionkaakapitu1">
    <w:name w:val="Domyślna czcionka akapitu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omylnaczcionkaakapitu1"/>
  </w:style>
  <w:style w:type="character" w:styleId="Strong">
    <w:name w:val="Strong"/>
    <w:qFormat/>
    <w:rPr>
      <w:b/>
      <w:bCs/>
    </w:rPr>
  </w:style>
  <w:style w:type="character" w:customStyle="1" w:styleId="StopkaZnak">
    <w:name w:val="Stopka Znak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xbe">
    <w:name w:val="_xbe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line="360" w:lineRule="auto"/>
      <w:jc w:val="both"/>
    </w:pPr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kstpodstawowywcity21">
    <w:name w:val="Tekst podstawowy wcięty 21"/>
    <w:basedOn w:val="Normal"/>
    <w:pPr>
      <w:tabs>
        <w:tab w:val="left" w:pos="5103"/>
      </w:tabs>
      <w:spacing w:line="360" w:lineRule="auto"/>
      <w:ind w:left="5103"/>
    </w:pPr>
    <w:rPr>
      <w:sz w:val="24"/>
    </w:rPr>
  </w:style>
  <w:style w:type="paragraph" w:customStyle="1" w:styleId="NormalTable">
    <w:name w:val="Normal Table"/>
    <w:pPr>
      <w:suppressAutoHyphens/>
      <w:overflowPunct w:val="0"/>
      <w:autoSpaceDE w:val="0"/>
      <w:textAlignment w:val="baseline"/>
    </w:pPr>
    <w:rPr>
      <w:sz w:val="24"/>
      <w:lang w:val="pl-PL" w:eastAsia="zh-CN"/>
    </w:rPr>
  </w:style>
  <w:style w:type="paragraph" w:styleId="NormalWeb">
    <w:name w:val="Normal (Web)"/>
    <w:basedOn w:val="Normal"/>
    <w:pPr>
      <w:spacing w:before="100" w:after="100"/>
    </w:pPr>
    <w:rPr>
      <w:rFonts w:ascii="Verdana" w:eastAsia="Arial Unicode MS" w:hAnsi="Verdana" w:cs="Arial Unicode MS"/>
      <w:color w:val="000000"/>
      <w:sz w:val="15"/>
      <w:szCs w:val="15"/>
    </w:rPr>
  </w:style>
  <w:style w:type="paragraph" w:customStyle="1" w:styleId="Tekstpodstawowywcity31">
    <w:name w:val="Tekst podstawowy wcięty 31"/>
    <w:basedOn w:val="Normal"/>
    <w:pPr>
      <w:spacing w:line="360" w:lineRule="auto"/>
      <w:ind w:firstLine="567"/>
      <w:jc w:val="both"/>
    </w:pPr>
    <w:rPr>
      <w:sz w:val="24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"/>
  </w:style>
  <w:style w:type="paragraph" w:styleId="CommentSubject">
    <w:name w:val="annotation subject"/>
    <w:basedOn w:val="Tekstkomentarza1"/>
    <w:next w:val="Tekstkomentarza1"/>
    <w:rPr>
      <w:b/>
      <w:bCs/>
    </w:rPr>
  </w:style>
  <w:style w:type="paragraph" w:customStyle="1" w:styleId="Zawartoramki">
    <w:name w:val="Zawartość ramki"/>
    <w:basedOn w:val="Normal"/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highlight">
    <w:name w:val="highlight"/>
    <w:basedOn w:val="DefaultParagraphFont"/>
    <w:rsid w:val="009659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VCS%20List_p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VCS List_pl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K. Gozdowiak</dc:creator>
  <cp:lastModifiedBy>Roman</cp:lastModifiedBy>
  <cp:revision>2</cp:revision>
  <cp:lastPrinted>2020-04-02T05:42:00Z</cp:lastPrinted>
  <dcterms:created xsi:type="dcterms:W3CDTF">2020-04-10T08:25:00Z</dcterms:created>
  <dcterms:modified xsi:type="dcterms:W3CDTF">2020-04-10T08:25:00Z</dcterms:modified>
</cp:coreProperties>
</file>