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5" w:rsidRDefault="008D0A05" w:rsidP="00887EB6">
      <w:pPr>
        <w:jc w:val="center"/>
        <w:rPr>
          <w:b/>
          <w:bCs/>
        </w:rPr>
      </w:pPr>
    </w:p>
    <w:p w:rsidR="00887EB6" w:rsidRDefault="00887EB6" w:rsidP="00887EB6">
      <w:pPr>
        <w:jc w:val="center"/>
        <w:rPr>
          <w:b/>
          <w:bCs/>
        </w:rPr>
      </w:pPr>
      <w:r>
        <w:rPr>
          <w:b/>
          <w:bCs/>
        </w:rPr>
        <w:t>Informacja o wyborze wykonawcy w zapytaniu ofertowym</w:t>
      </w:r>
    </w:p>
    <w:p w:rsidR="00887EB6" w:rsidRDefault="00887EB6" w:rsidP="00887EB6">
      <w:pPr>
        <w:ind w:left="57" w:right="57"/>
        <w:jc w:val="center"/>
        <w:rPr>
          <w:b/>
          <w:bCs/>
          <w:szCs w:val="18"/>
        </w:rPr>
      </w:pPr>
      <w:r>
        <w:rPr>
          <w:b/>
          <w:bCs/>
        </w:rPr>
        <w:t xml:space="preserve">dot. udzielenia zamówienia na </w:t>
      </w:r>
      <w:r>
        <w:rPr>
          <w:b/>
          <w:bCs/>
          <w:szCs w:val="18"/>
        </w:rPr>
        <w:t>podstawie przepisu art. 4 pkt 8 ustawy z dnia 29 stycznia 2004 r. Prawo zamówień publicznych (Dz. U. z 2017 r., poz. 1579</w:t>
      </w:r>
      <w:r>
        <w:rPr>
          <w:b/>
          <w:bCs/>
        </w:rPr>
        <w:t xml:space="preserve"> </w:t>
      </w:r>
      <w:r>
        <w:rPr>
          <w:b/>
          <w:bCs/>
          <w:szCs w:val="18"/>
        </w:rPr>
        <w:t>ze zm.).</w:t>
      </w:r>
    </w:p>
    <w:p w:rsidR="008D0A05" w:rsidRDefault="008D0A05" w:rsidP="00887EB6">
      <w:pPr>
        <w:ind w:left="57" w:right="57"/>
        <w:jc w:val="center"/>
        <w:rPr>
          <w:b/>
          <w:bCs/>
        </w:rPr>
      </w:pPr>
    </w:p>
    <w:p w:rsidR="00695E09" w:rsidRDefault="00695E09" w:rsidP="00695E09">
      <w:pPr>
        <w:ind w:left="57" w:right="57"/>
        <w:jc w:val="center"/>
      </w:pPr>
    </w:p>
    <w:p w:rsidR="00D9683C" w:rsidRPr="00A94BF3" w:rsidRDefault="00695E09" w:rsidP="00D9683C">
      <w:pPr>
        <w:jc w:val="both"/>
      </w:pPr>
      <w:r w:rsidRPr="00B05EED">
        <w:t xml:space="preserve">Wydział Bezpieczeństwa i Zarządzania Kryzysowego Wielkopolskiego Urzędu </w:t>
      </w:r>
      <w:r w:rsidR="00644159">
        <w:t>W</w:t>
      </w:r>
      <w:r w:rsidRPr="00B05EED">
        <w:t>ojewódzkiego w Poznaniu,</w:t>
      </w:r>
      <w:r w:rsidR="007D07A3" w:rsidRPr="00B05EED">
        <w:t xml:space="preserve"> </w:t>
      </w:r>
      <w:r w:rsidRPr="00B05EED">
        <w:t xml:space="preserve">al. Niepodległości 16/18, 61-713 Poznań informuje, że </w:t>
      </w:r>
      <w:r w:rsidR="009B446C" w:rsidRPr="00B05EED">
        <w:br/>
      </w:r>
      <w:r w:rsidRPr="00B05EED">
        <w:t xml:space="preserve">w zapytaniu ofertowym na </w:t>
      </w:r>
      <w:r w:rsidR="00A23DEA" w:rsidRPr="00A23DEA">
        <w:rPr>
          <w:i/>
        </w:rPr>
        <w:t>Świadczenie usługi dostępu do sieci Internet w technologii światłowodowej na potrzeby sieci łączności Wojewódzkiego Centrum Zarządzania Kryzysowego w Poznaniu</w:t>
      </w:r>
      <w:r w:rsidR="00A23DEA">
        <w:rPr>
          <w:i/>
        </w:rPr>
        <w:t xml:space="preserve"> </w:t>
      </w:r>
      <w:r w:rsidR="00D9683C" w:rsidRPr="00B05EED">
        <w:rPr>
          <w:rStyle w:val="Uwydatnienie"/>
          <w:caps w:val="0"/>
          <w:color w:val="000000"/>
          <w:kern w:val="20"/>
        </w:rPr>
        <w:t xml:space="preserve">wybrana została  oferta </w:t>
      </w:r>
      <w:r w:rsidR="00CC4919" w:rsidRPr="00644159">
        <w:t>Instytutu Chemii Bioorganicznej  Polskiej Akademii Nauk, Poznańskie Centrum Superkomputerowo – Sieciowe z siedzibą w Poznaniu</w:t>
      </w:r>
      <w:r w:rsidR="00CC4919">
        <w:t xml:space="preserve">  </w:t>
      </w:r>
      <w:r w:rsidR="00D9683C" w:rsidRPr="00A94BF3">
        <w:t xml:space="preserve">ze względu na najniższą </w:t>
      </w:r>
      <w:r w:rsidR="00D9683C" w:rsidRPr="008310F8">
        <w:t>łączną cenę</w:t>
      </w:r>
      <w:r w:rsidR="00D9683C" w:rsidRPr="008310F8">
        <w:rPr>
          <w:rStyle w:val="Uwydatnienie"/>
          <w:caps w:val="0"/>
          <w:color w:val="000000"/>
          <w:kern w:val="20"/>
        </w:rPr>
        <w:t>,</w:t>
      </w:r>
      <w:r w:rsidR="00D9683C" w:rsidRPr="00A94BF3">
        <w:t xml:space="preserve"> to</w:t>
      </w:r>
      <w:r w:rsidR="00E54793">
        <w:t xml:space="preserve"> znaczy n</w:t>
      </w:r>
      <w:r w:rsidR="00D9683C" w:rsidRPr="008310F8">
        <w:t xml:space="preserve">a kwotę </w:t>
      </w:r>
      <w:r w:rsidR="00AE75A6">
        <w:t xml:space="preserve">8 708,40 zł </w:t>
      </w:r>
      <w:r w:rsidR="00D9683C" w:rsidRPr="00A94BF3">
        <w:t>brutto.</w:t>
      </w:r>
    </w:p>
    <w:p w:rsidR="00CC4919" w:rsidRDefault="00CC4919" w:rsidP="00D9683C">
      <w:pPr>
        <w:jc w:val="both"/>
        <w:rPr>
          <w:color w:val="000000"/>
        </w:rPr>
      </w:pPr>
    </w:p>
    <w:p w:rsidR="00D9683C" w:rsidRPr="008310F8" w:rsidRDefault="00D9683C" w:rsidP="00D9683C">
      <w:pPr>
        <w:jc w:val="both"/>
      </w:pPr>
      <w:r w:rsidRPr="00BD6CAC">
        <w:rPr>
          <w:color w:val="000000"/>
        </w:rPr>
        <w:t>Termin składania odpowiedzi na zapytanie of</w:t>
      </w:r>
      <w:r>
        <w:rPr>
          <w:color w:val="000000"/>
        </w:rPr>
        <w:t>ertowe był wyznaczony do dnia 2</w:t>
      </w:r>
      <w:r w:rsidR="00AE75A6">
        <w:rPr>
          <w:color w:val="000000"/>
        </w:rPr>
        <w:t>1</w:t>
      </w:r>
      <w:r w:rsidRPr="00BD6CAC">
        <w:rPr>
          <w:color w:val="000000"/>
        </w:rPr>
        <w:t>.0</w:t>
      </w:r>
      <w:r w:rsidR="00AE75A6">
        <w:rPr>
          <w:color w:val="000000"/>
        </w:rPr>
        <w:t>3</w:t>
      </w:r>
      <w:r w:rsidR="00B41887">
        <w:rPr>
          <w:color w:val="000000"/>
        </w:rPr>
        <w:t>.</w:t>
      </w:r>
      <w:r w:rsidR="00B41887" w:rsidRPr="00BD6CAC">
        <w:rPr>
          <w:color w:val="000000"/>
        </w:rPr>
        <w:t>2018</w:t>
      </w:r>
      <w:r w:rsidRPr="00BD6CAC">
        <w:rPr>
          <w:color w:val="000000"/>
        </w:rPr>
        <w:t xml:space="preserve"> r.</w:t>
      </w:r>
      <w:r>
        <w:rPr>
          <w:color w:val="000000"/>
        </w:rPr>
        <w:t xml:space="preserve"> </w:t>
      </w:r>
      <w:r w:rsidRPr="00A94BF3">
        <w:t xml:space="preserve">Kryterium wyboru ofert </w:t>
      </w:r>
      <w:r w:rsidRPr="00125B93">
        <w:t>była cena (</w:t>
      </w:r>
      <w:r w:rsidRPr="00A94BF3">
        <w:t>100%</w:t>
      </w:r>
      <w:r w:rsidRPr="00125B93">
        <w:t>).</w:t>
      </w:r>
    </w:p>
    <w:p w:rsidR="00D9683C" w:rsidRPr="00B05EED" w:rsidRDefault="00D9683C" w:rsidP="00D9683C">
      <w:pPr>
        <w:pStyle w:val="Tekstpodstawowy"/>
        <w:jc w:val="both"/>
        <w:rPr>
          <w:sz w:val="24"/>
          <w:szCs w:val="24"/>
        </w:rPr>
      </w:pPr>
      <w:r w:rsidRPr="00B05EED">
        <w:rPr>
          <w:sz w:val="24"/>
          <w:szCs w:val="24"/>
        </w:rPr>
        <w:t xml:space="preserve">Łącznie wpłynęło </w:t>
      </w:r>
      <w:r w:rsidR="00644159">
        <w:rPr>
          <w:sz w:val="24"/>
          <w:szCs w:val="24"/>
        </w:rPr>
        <w:t xml:space="preserve">6 </w:t>
      </w:r>
      <w:r w:rsidRPr="00B05EED">
        <w:rPr>
          <w:sz w:val="24"/>
          <w:szCs w:val="24"/>
        </w:rPr>
        <w:t xml:space="preserve">odpowiedzi na zapytanie ofertowe, wszystkie w wyznaczonym terminie. </w:t>
      </w:r>
    </w:p>
    <w:p w:rsidR="00D9683C" w:rsidRPr="00B05EED" w:rsidRDefault="00D9683C" w:rsidP="002A15CE">
      <w:pPr>
        <w:pStyle w:val="Tekstpodstawowy"/>
        <w:jc w:val="both"/>
        <w:rPr>
          <w:sz w:val="24"/>
          <w:szCs w:val="24"/>
        </w:rPr>
      </w:pPr>
      <w:r w:rsidRPr="00B05EED">
        <w:rPr>
          <w:sz w:val="24"/>
          <w:szCs w:val="24"/>
        </w:rPr>
        <w:t>Poniższej</w:t>
      </w:r>
      <w:r w:rsidR="00E54793">
        <w:rPr>
          <w:sz w:val="24"/>
          <w:szCs w:val="24"/>
        </w:rPr>
        <w:t xml:space="preserve"> zestawienie otrzymanych ofert: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25"/>
        <w:gridCol w:w="2684"/>
        <w:gridCol w:w="2693"/>
      </w:tblGrid>
      <w:tr w:rsidR="009373C9" w:rsidRPr="00C26190" w:rsidTr="009373C9">
        <w:tc>
          <w:tcPr>
            <w:tcW w:w="570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  <w:rPr>
                <w:b/>
              </w:rPr>
            </w:pPr>
            <w:r w:rsidRPr="00C26190">
              <w:rPr>
                <w:b/>
              </w:rPr>
              <w:t>Lp.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  <w:rPr>
                <w:b/>
              </w:rPr>
            </w:pPr>
            <w:r w:rsidRPr="00C26190">
              <w:rPr>
                <w:b/>
              </w:rPr>
              <w:t>Nazwa operatora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  <w:rPr>
                <w:b/>
              </w:rPr>
            </w:pPr>
            <w:r w:rsidRPr="00C26190">
              <w:rPr>
                <w:b/>
              </w:rPr>
              <w:t>Abonament miesięczny</w:t>
            </w:r>
          </w:p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  <w:rPr>
                <w:b/>
              </w:rPr>
            </w:pPr>
            <w:r w:rsidRPr="00C26190">
              <w:rPr>
                <w:b/>
              </w:rPr>
              <w:t>(brutto w zł)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  <w:rPr>
                <w:b/>
              </w:rPr>
            </w:pPr>
            <w:r w:rsidRPr="00C26190">
              <w:rPr>
                <w:b/>
              </w:rPr>
              <w:t>Łączna wartość brutto w zł kontraktu na 24 miesiące</w:t>
            </w:r>
          </w:p>
        </w:tc>
      </w:tr>
      <w:tr w:rsidR="009373C9" w:rsidRPr="00455AFC" w:rsidTr="009373C9">
        <w:trPr>
          <w:trHeight w:val="865"/>
        </w:trPr>
        <w:tc>
          <w:tcPr>
            <w:tcW w:w="570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</w:pPr>
            <w:r w:rsidRPr="00C26190">
              <w:t>ICB PAN Poznańskie Centrum Superkomputerowo - Sieciowe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362,85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8 708,40</w:t>
            </w:r>
          </w:p>
        </w:tc>
      </w:tr>
      <w:tr w:rsidR="009373C9" w:rsidRPr="00455AFC" w:rsidTr="009373C9">
        <w:trPr>
          <w:trHeight w:val="835"/>
        </w:trPr>
        <w:tc>
          <w:tcPr>
            <w:tcW w:w="570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</w:pPr>
            <w:r w:rsidRPr="00C26190">
              <w:t>Netia SA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1 198,02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28 752,48</w:t>
            </w:r>
          </w:p>
        </w:tc>
      </w:tr>
      <w:tr w:rsidR="009373C9" w:rsidRPr="00455AFC" w:rsidTr="009373C9">
        <w:trPr>
          <w:trHeight w:val="846"/>
        </w:trPr>
        <w:tc>
          <w:tcPr>
            <w:tcW w:w="570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</w:pPr>
            <w:proofErr w:type="spellStart"/>
            <w:r w:rsidRPr="00C26190">
              <w:t>Inea</w:t>
            </w:r>
            <w:proofErr w:type="spellEnd"/>
            <w:r w:rsidRPr="00C26190">
              <w:t xml:space="preserve"> SA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538,74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12 929,76</w:t>
            </w:r>
          </w:p>
        </w:tc>
      </w:tr>
      <w:tr w:rsidR="009373C9" w:rsidRPr="00455AFC" w:rsidTr="009373C9">
        <w:trPr>
          <w:trHeight w:val="831"/>
        </w:trPr>
        <w:tc>
          <w:tcPr>
            <w:tcW w:w="570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</w:pPr>
            <w:proofErr w:type="spellStart"/>
            <w:r w:rsidRPr="00C26190">
              <w:t>Exatel</w:t>
            </w:r>
            <w:proofErr w:type="spellEnd"/>
            <w:r w:rsidRPr="00C26190">
              <w:t xml:space="preserve"> SA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1 719,54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41 268,96</w:t>
            </w:r>
          </w:p>
        </w:tc>
      </w:tr>
      <w:tr w:rsidR="009373C9" w:rsidRPr="00455AFC" w:rsidTr="009373C9">
        <w:trPr>
          <w:trHeight w:val="842"/>
        </w:trPr>
        <w:tc>
          <w:tcPr>
            <w:tcW w:w="570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</w:pPr>
            <w:r w:rsidRPr="00C26190">
              <w:t>Polkomtel Sp. z o.o.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612,54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14 700,96</w:t>
            </w:r>
          </w:p>
        </w:tc>
      </w:tr>
      <w:tr w:rsidR="009373C9" w:rsidRPr="00455AFC" w:rsidTr="009373C9">
        <w:trPr>
          <w:trHeight w:val="839"/>
        </w:trPr>
        <w:tc>
          <w:tcPr>
            <w:tcW w:w="570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</w:pPr>
            <w:r w:rsidRPr="00C26190">
              <w:t>Horyzont Technologie Internetowe Sp. z o.o.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713,40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3C9" w:rsidRPr="00C26190" w:rsidRDefault="009373C9" w:rsidP="00C1774D">
            <w:pPr>
              <w:tabs>
                <w:tab w:val="left" w:pos="705"/>
                <w:tab w:val="center" w:pos="1276"/>
                <w:tab w:val="left" w:pos="2127"/>
                <w:tab w:val="left" w:pos="3969"/>
                <w:tab w:val="left" w:pos="4255"/>
                <w:tab w:val="left" w:pos="4536"/>
                <w:tab w:val="left" w:pos="9072"/>
              </w:tabs>
              <w:jc w:val="center"/>
            </w:pPr>
            <w:r w:rsidRPr="00C26190">
              <w:t>17 121,60</w:t>
            </w:r>
          </w:p>
        </w:tc>
      </w:tr>
    </w:tbl>
    <w:p w:rsidR="00D9683C" w:rsidRPr="00B41887" w:rsidRDefault="00D9683C" w:rsidP="00D9683C">
      <w:pPr>
        <w:rPr>
          <w:lang w:val="en-US"/>
        </w:rPr>
      </w:pPr>
      <w:r w:rsidRPr="00B41887">
        <w:rPr>
          <w:lang w:val="en-US"/>
        </w:rPr>
        <w:t> </w:t>
      </w:r>
    </w:p>
    <w:p w:rsidR="004166CF" w:rsidRDefault="004166CF" w:rsidP="00D9683C">
      <w:pPr>
        <w:jc w:val="both"/>
      </w:pPr>
      <w:bookmarkStart w:id="0" w:name="_GoBack"/>
      <w:bookmarkEnd w:id="0"/>
    </w:p>
    <w:sectPr w:rsidR="004166CF" w:rsidSect="00EE3525">
      <w:pgSz w:w="11906" w:h="16838"/>
      <w:pgMar w:top="54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09"/>
    <w:rsid w:val="0002202F"/>
    <w:rsid w:val="00057DFC"/>
    <w:rsid w:val="001A3922"/>
    <w:rsid w:val="001F465E"/>
    <w:rsid w:val="002A15CE"/>
    <w:rsid w:val="00312516"/>
    <w:rsid w:val="0032304E"/>
    <w:rsid w:val="00367B04"/>
    <w:rsid w:val="003F034E"/>
    <w:rsid w:val="004166CF"/>
    <w:rsid w:val="00644159"/>
    <w:rsid w:val="00695E09"/>
    <w:rsid w:val="00707C41"/>
    <w:rsid w:val="007470FF"/>
    <w:rsid w:val="007C0A06"/>
    <w:rsid w:val="007D07A3"/>
    <w:rsid w:val="00872EBB"/>
    <w:rsid w:val="00887EB6"/>
    <w:rsid w:val="008D0A05"/>
    <w:rsid w:val="009373C9"/>
    <w:rsid w:val="009B446C"/>
    <w:rsid w:val="009C3AE1"/>
    <w:rsid w:val="00A03C7B"/>
    <w:rsid w:val="00A14DB1"/>
    <w:rsid w:val="00A23DEA"/>
    <w:rsid w:val="00AB3B35"/>
    <w:rsid w:val="00AE75A6"/>
    <w:rsid w:val="00B05EED"/>
    <w:rsid w:val="00B41887"/>
    <w:rsid w:val="00C2028B"/>
    <w:rsid w:val="00C61396"/>
    <w:rsid w:val="00CC4919"/>
    <w:rsid w:val="00D9683C"/>
    <w:rsid w:val="00E4690F"/>
    <w:rsid w:val="00E54793"/>
    <w:rsid w:val="00EF7250"/>
    <w:rsid w:val="00F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E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95E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5E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95E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887EB6"/>
    <w:pPr>
      <w:suppressAutoHyphens/>
      <w:spacing w:after="120"/>
    </w:pPr>
    <w:rPr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87EB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1A3922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1A3922"/>
  </w:style>
  <w:style w:type="character" w:styleId="Uwydatnienie">
    <w:name w:val="Emphasis"/>
    <w:uiPriority w:val="20"/>
    <w:qFormat/>
    <w:rsid w:val="00D9683C"/>
    <w:rPr>
      <w:caps/>
      <w:color w:val="243F60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5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51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E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95E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5E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95E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887EB6"/>
    <w:pPr>
      <w:suppressAutoHyphens/>
      <w:spacing w:after="120"/>
    </w:pPr>
    <w:rPr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87EB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1A3922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1A3922"/>
  </w:style>
  <w:style w:type="character" w:styleId="Uwydatnienie">
    <w:name w:val="Emphasis"/>
    <w:uiPriority w:val="20"/>
    <w:qFormat/>
    <w:rsid w:val="00D9683C"/>
    <w:rPr>
      <w:caps/>
      <w:color w:val="243F60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5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5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37853-D40E-405D-8D7F-6C204C31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pracownik</cp:lastModifiedBy>
  <cp:revision>2</cp:revision>
  <cp:lastPrinted>2018-04-30T10:28:00Z</cp:lastPrinted>
  <dcterms:created xsi:type="dcterms:W3CDTF">2018-05-10T12:52:00Z</dcterms:created>
  <dcterms:modified xsi:type="dcterms:W3CDTF">2018-05-10T12:52:00Z</dcterms:modified>
</cp:coreProperties>
</file>