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2E" w:rsidRDefault="000447B4">
      <w:pPr>
        <w:pStyle w:val="Tytu"/>
      </w:pPr>
      <w:r>
        <w:t>Zapytanie ofertowe</w:t>
      </w:r>
    </w:p>
    <w:p w:rsidR="0013192E" w:rsidRDefault="000447B4">
      <w:r>
        <w:rPr>
          <w:rStyle w:val="Pogrubienie"/>
          <w:i/>
          <w:iCs/>
        </w:rPr>
        <w:t>Niniejsze zapytanie nie stanowi oferty w rozumieniu art. 66 Kodeksu Cywilnego.</w:t>
      </w:r>
    </w:p>
    <w:p w:rsidR="0013192E" w:rsidRDefault="000447B4">
      <w:pPr>
        <w:pStyle w:val="Nagwek1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</w:p>
    <w:p w:rsidR="0013192E" w:rsidRDefault="00046E10">
      <w:pPr>
        <w:pStyle w:val="Nagwek2"/>
        <w:shd w:val="clear" w:color="auto" w:fill="D9E2F3"/>
        <w:jc w:val="both"/>
      </w:pPr>
      <w:r>
        <w:rPr>
          <w:caps w:val="0"/>
          <w:color w:val="1F3763" w:themeColor="accent1" w:themeShade="7F"/>
          <w:sz w:val="24"/>
          <w:szCs w:val="24"/>
        </w:rPr>
        <w:t xml:space="preserve">Serwisowanie 34 szt. Klaserów rotacyjnych </w:t>
      </w:r>
    </w:p>
    <w:p w:rsidR="0013192E" w:rsidRDefault="000447B4">
      <w:pPr>
        <w:pStyle w:val="Nagwek3"/>
        <w:rPr>
          <w:rStyle w:val="Wyrnienieintensywne"/>
          <w:caps/>
        </w:rPr>
      </w:pPr>
      <w:r>
        <w:rPr>
          <w:rStyle w:val="Wyrnienieintensywne"/>
        </w:rPr>
        <w:t xml:space="preserve">Opis wymagań: </w:t>
      </w:r>
    </w:p>
    <w:p w:rsidR="0013192E" w:rsidRDefault="001319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92E" w:rsidRDefault="000447B4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Wykonanie dwa razy w roku, w cyklach półrocznych, kompleksowego przeglądu klaserów rotacyjnych oraz wymianę zużytych lub uszkodzonych </w:t>
      </w:r>
      <w:bookmarkStart w:id="0" w:name="OBJ_PREFIX_DWT87_com_zimbra_date1"/>
      <w:bookmarkEnd w:id="0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części.  </w:t>
      </w:r>
    </w:p>
    <w:p w:rsidR="0013192E" w:rsidRDefault="000447B4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19 klaserów – kartoteka paszportowa w Poznaniu pl. Wolności 17</w:t>
      </w:r>
    </w:p>
    <w:p w:rsidR="0013192E" w:rsidRDefault="000447B4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10 klaserów Delegatura WUW w Kaliszu, ul. Kolegialna 4</w:t>
      </w:r>
    </w:p>
    <w:p w:rsidR="0013192E" w:rsidRDefault="000447B4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5 klaserów Delegatura WUW w Koninie, ul. 1 Maja 7</w:t>
      </w:r>
    </w:p>
    <w:p w:rsidR="0013192E" w:rsidRDefault="000447B4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Podana cena winna obejmować wszystkie koszty i składniki związane z wykonaniem zamówienia. </w:t>
      </w:r>
    </w:p>
    <w:p w:rsidR="0013192E" w:rsidRDefault="000447B4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KRYTERIÓW WYBORU WYKONAWCY</w:t>
      </w:r>
    </w:p>
    <w:p w:rsidR="0013192E" w:rsidRDefault="000447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wyboru ofert jest cena. </w:t>
      </w:r>
    </w:p>
    <w:p w:rsidR="0013192E" w:rsidRDefault="000447B4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Realizacji zamówienia</w:t>
      </w:r>
    </w:p>
    <w:p w:rsidR="0013192E" w:rsidRDefault="000447B4">
      <w:pPr>
        <w:rPr>
          <w:sz w:val="24"/>
          <w:szCs w:val="24"/>
        </w:rPr>
      </w:pPr>
      <w:r>
        <w:rPr>
          <w:sz w:val="24"/>
          <w:szCs w:val="24"/>
        </w:rPr>
        <w:t>Terminy przeglądu wymagają uzgodnienia z zamawiającym. W przypadku wystąpienia nagłej awarii ,  wykonawca   zobowiązany  jest  do jej usunięcia  nie później niż w ciągu 24 godz.  od zgłoszenia .</w:t>
      </w:r>
    </w:p>
    <w:p w:rsidR="0013192E" w:rsidRDefault="000447B4">
      <w:pPr>
        <w:pStyle w:val="Nagwek1"/>
        <w:shd w:val="clear" w:color="auto" w:fill="4472C4"/>
        <w:rPr>
          <w:rFonts w:cstheme="minorHAnsi"/>
          <w:sz w:val="24"/>
          <w:szCs w:val="24"/>
        </w:rPr>
      </w:pPr>
      <w:bookmarkStart w:id="1" w:name="_GoBack"/>
      <w:r>
        <w:rPr>
          <w:rFonts w:cstheme="minorHAnsi"/>
          <w:sz w:val="24"/>
          <w:szCs w:val="24"/>
        </w:rPr>
        <w:t xml:space="preserve">Termin składania odpowiedzi na zapytania ofertowe </w:t>
      </w:r>
    </w:p>
    <w:p w:rsidR="0013192E" w:rsidRDefault="000447B4">
      <w:r>
        <w:rPr>
          <w:rFonts w:cstheme="minorHAnsi"/>
          <w:sz w:val="24"/>
          <w:szCs w:val="24"/>
        </w:rPr>
        <w:t>do dnia 6 grudnia  2018 r. do godz. 15.00</w:t>
      </w:r>
    </w:p>
    <w:bookmarkEnd w:id="1"/>
    <w:p w:rsidR="0013192E" w:rsidRDefault="000447B4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Sposób komunikacji</w:t>
      </w:r>
    </w:p>
    <w:p w:rsidR="0013192E" w:rsidRDefault="000447B4">
      <w:pPr>
        <w:jc w:val="both"/>
      </w:pPr>
      <w:r>
        <w:rPr>
          <w:rFonts w:cstheme="minorHAnsi"/>
          <w:sz w:val="24"/>
          <w:szCs w:val="24"/>
        </w:rPr>
        <w:t>Korespondencję proszę kierować na adres Wydziału Spraw Obywatelskich i Cudzoziemców WUW  paszport@poznan.uw.gov.pl. Informacji szczegółowe można uzyskać pod telefonem 61 854 1041 – Andrzej Wojtowicz</w:t>
      </w:r>
    </w:p>
    <w:p w:rsidR="0013192E" w:rsidRDefault="000447B4">
      <w:r>
        <w:rPr>
          <w:rFonts w:cstheme="minorHAnsi"/>
          <w:sz w:val="24"/>
          <w:szCs w:val="24"/>
        </w:rPr>
        <w:t xml:space="preserve">   </w:t>
      </w:r>
    </w:p>
    <w:sectPr w:rsidR="0013192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2E"/>
    <w:rsid w:val="000447B4"/>
    <w:rsid w:val="00046E10"/>
    <w:rsid w:val="0013192E"/>
    <w:rsid w:val="008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44"/>
    <w:pPr>
      <w:spacing w:before="100"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6A1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44"/>
    <w:pPr>
      <w:spacing w:before="100"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6A1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E007-312C-4717-A11F-85A2CB23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pracownik</cp:lastModifiedBy>
  <cp:revision>2</cp:revision>
  <cp:lastPrinted>2018-02-07T13:33:00Z</cp:lastPrinted>
  <dcterms:created xsi:type="dcterms:W3CDTF">2018-11-27T10:48:00Z</dcterms:created>
  <dcterms:modified xsi:type="dcterms:W3CDTF">2018-11-27T10:48:00Z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