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B0" w:rsidRDefault="006814BD" w:rsidP="009E2EC9">
      <w:pPr>
        <w:pStyle w:val="Tytu"/>
      </w:pPr>
      <w:r>
        <w:t>Zapytanie ofertowe</w:t>
      </w:r>
    </w:p>
    <w:p w:rsidR="006814BD" w:rsidRPr="006814BD" w:rsidRDefault="006814BD" w:rsidP="006814BD">
      <w:r>
        <w:t>Na podstawie Z</w:t>
      </w:r>
      <w:r w:rsidR="00936C5F">
        <w:t>a</w:t>
      </w:r>
      <w:r>
        <w:t>rządzenia nr 15/17 Dyrektora Generalnego z dnia 26 kwietnia 2017 r.</w:t>
      </w:r>
      <w:bookmarkStart w:id="0" w:name="_GoBack"/>
      <w:bookmarkEnd w:id="0"/>
    </w:p>
    <w:p w:rsidR="004C3644" w:rsidRDefault="006814BD" w:rsidP="006814BD">
      <w:pPr>
        <w:pStyle w:val="Nagwek1"/>
      </w:pPr>
      <w:r>
        <w:t>OPIS PRZEDMIOTU ZAMÓWIENIA</w:t>
      </w:r>
    </w:p>
    <w:p w:rsidR="004235D5" w:rsidRDefault="006814BD" w:rsidP="004C3644">
      <w:pPr>
        <w:suppressAutoHyphens/>
        <w:spacing w:after="0" w:line="240" w:lineRule="auto"/>
        <w:jc w:val="both"/>
        <w:rPr>
          <w:rStyle w:val="Uwydatnienie"/>
          <w:lang w:eastAsia="zh-CN"/>
        </w:rPr>
      </w:pPr>
      <w:r w:rsidRPr="006814BD">
        <w:rPr>
          <w:rStyle w:val="Wyrnienieintensywne"/>
        </w:rPr>
        <w:t>Nazwa</w:t>
      </w:r>
      <w:r>
        <w:rPr>
          <w:rStyle w:val="Uwydatnienie"/>
          <w:lang w:eastAsia="zh-CN"/>
        </w:rPr>
        <w:t xml:space="preserve">: </w:t>
      </w:r>
    </w:p>
    <w:p w:rsidR="004E3A54" w:rsidRPr="00936C5F" w:rsidRDefault="004235D5" w:rsidP="00936C5F">
      <w:pPr>
        <w:suppressAutoHyphens/>
        <w:spacing w:after="0" w:line="240" w:lineRule="auto"/>
        <w:jc w:val="both"/>
        <w:rPr>
          <w:rStyle w:val="Nagwek3Znak"/>
          <w:spacing w:val="5"/>
          <w:lang w:eastAsia="zh-CN"/>
        </w:rPr>
      </w:pPr>
      <w:r>
        <w:rPr>
          <w:rStyle w:val="Uwydatnienie"/>
          <w:lang w:eastAsia="zh-CN"/>
        </w:rPr>
        <w:t xml:space="preserve">Dostawa Elementów </w:t>
      </w:r>
      <w:r w:rsidR="00936C5F">
        <w:rPr>
          <w:rStyle w:val="Uwydatnienie"/>
          <w:lang w:eastAsia="zh-CN"/>
        </w:rPr>
        <w:t xml:space="preserve">Elektronicznych </w:t>
      </w:r>
      <w:r>
        <w:rPr>
          <w:rStyle w:val="Uwydatnienie"/>
          <w:lang w:eastAsia="zh-CN"/>
        </w:rPr>
        <w:t>do Modernizacji</w:t>
      </w:r>
      <w:r w:rsidR="00936C5F">
        <w:rPr>
          <w:rStyle w:val="Uwydatnienie"/>
          <w:lang w:eastAsia="zh-CN"/>
        </w:rPr>
        <w:t xml:space="preserve"> Serwera IBM SYSTEMU OSTRZEGANIA i ALARMOWANIA</w:t>
      </w:r>
    </w:p>
    <w:p w:rsidR="004E3A54" w:rsidRPr="006814BD" w:rsidRDefault="004C3644" w:rsidP="004E3A54">
      <w:pPr>
        <w:pStyle w:val="Nagwek3"/>
        <w:rPr>
          <w:rStyle w:val="Wyrnienieintensywne"/>
        </w:rPr>
      </w:pPr>
      <w:bookmarkStart w:id="1" w:name="_Hlk487203873"/>
      <w:r w:rsidRPr="006814BD">
        <w:rPr>
          <w:rStyle w:val="Wyrnienieintensywne"/>
        </w:rPr>
        <w:t xml:space="preserve">Opis wymagań: </w:t>
      </w:r>
    </w:p>
    <w:bookmarkEnd w:id="1"/>
    <w:p w:rsidR="00936C5F" w:rsidRDefault="00B5170E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poniżej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>o  modernizacji serwera IBM Systemu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strzegania i 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larmowania</w:t>
      </w:r>
      <w:r w:rsidR="00936C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6C5F" w:rsidRDefault="00936C5F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12A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sztuki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</w:t>
      </w:r>
      <w:r w:rsidRPr="00812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18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12AD8">
        <w:rPr>
          <w:rFonts w:ascii="Times New Roman" w:eastAsia="Times New Roman" w:hAnsi="Times New Roman" w:cs="Times New Roman"/>
          <w:sz w:val="24"/>
          <w:szCs w:val="24"/>
          <w:lang w:eastAsia="pl-PL"/>
        </w:rPr>
        <w:t>rocesor</w:t>
      </w:r>
      <w:r w:rsidR="00E318F6">
        <w:rPr>
          <w:rFonts w:ascii="Times New Roman" w:eastAsia="Times New Roman" w:hAnsi="Times New Roman" w:cs="Times New Roman"/>
          <w:sz w:val="24"/>
          <w:szCs w:val="24"/>
          <w:lang w:eastAsia="pl-PL"/>
        </w:rPr>
        <w:t>ów:</w:t>
      </w:r>
      <w:r w:rsidR="00812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Intel Xeon </w:t>
      </w:r>
      <w:r w:rsidRPr="00936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X5650 6CORE 2.66GHz SLBV3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936C5F" w:rsidRDefault="00E318F6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 sztuki – </w:t>
      </w:r>
      <w:r w:rsidRP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r w:rsidR="00812AD8" w:rsidRPr="00812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adiator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ów:</w:t>
      </w:r>
      <w:r w:rsidR="00936C5F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IBM X3550/X3650 M3 DLA CPU 56XX 69Y1207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936C5F" w:rsidRPr="00812AD8" w:rsidRDefault="00812AD8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18 sztuk </w:t>
      </w:r>
      <w:r w:rsidR="007F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12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pamięci</w:t>
      </w:r>
      <w:r w:rsidR="007F64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IBM 47J0136 FRU 49Y1415 8GB DDR3 ECC PC-106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936C5F" w:rsidRPr="00B635BC" w:rsidRDefault="00B635BC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 sztuka - </w:t>
      </w:r>
      <w:r w:rsidRPr="00B63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serwerowej kary sieciowej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IBM 10N6845 PCI-E DP RJ-45 10/100/1000 FV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B5170E" w:rsidRDefault="002B36D3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B3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31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35BC" w:rsidRPr="002B3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sztuka</w:t>
      </w:r>
      <w:r w:rsidR="00E318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B63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</w:t>
      </w:r>
      <w:r w:rsidR="001D03ED" w:rsidRPr="001D03ED">
        <w:rPr>
          <w:rFonts w:ascii="Times New Roman" w:hAnsi="Times New Roman" w:cs="Times New Roman"/>
          <w:sz w:val="24"/>
          <w:szCs w:val="24"/>
        </w:rPr>
        <w:t>rozszerzającej interfejs sieciowy</w:t>
      </w:r>
      <w:r w:rsidR="00B635BC">
        <w:rPr>
          <w:rFonts w:ascii="Times New Roman" w:eastAsia="Times New Roman" w:hAnsi="Times New Roman" w:cs="Times New Roman"/>
          <w:sz w:val="24"/>
          <w:szCs w:val="24"/>
          <w:lang w:eastAsia="pl-PL"/>
        </w:rPr>
        <w:t>, moduł do płyty</w:t>
      </w:r>
      <w:r w:rsidR="00E318F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63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IBM Dual Gigabit Ethernet daughter card 43V7073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812AD8" w:rsidRPr="002B36D3" w:rsidRDefault="002B36D3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96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 sztuki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zasilaczy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812AD8" w:rsidRPr="00936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IBM 675W X3550 X3650 M2 M3 39Y7225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812AD8" w:rsidRPr="00812AD8" w:rsidRDefault="00096720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 </w:t>
      </w:r>
      <w:r w:rsidR="002B3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sztuka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2B36D3" w:rsidRPr="002B3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kontrolera RAID z baterią i cache 512 MB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2B36D3" w:rsidRPr="002B3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IBM 46M08</w:t>
      </w:r>
      <w:r w:rsidR="002B36D3" w:rsidRPr="002B3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51 ServeRAID M5015 6G SAS/SATA wraz z baterią</w:t>
      </w:r>
      <w:r w:rsidR="001D7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812AD8" w:rsidRPr="00096720" w:rsidRDefault="00096720" w:rsidP="00812AD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 sztuki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096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dysków twardych SAS</w:t>
      </w:r>
      <w:r w:rsidR="004F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096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1,2 TB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096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IBM 1.2T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10K 12Gbps SAS 2.5'' G3HS 512e HDD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812AD8" w:rsidRDefault="00096720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 sztuka 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96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kieszeni dysku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812AD8" w:rsidRPr="009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RAMKA IBM X3650 X3550 M2 M3 M4 X5 44T2216</w:t>
      </w:r>
      <w:r w:rsidR="001D7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812AD8" w:rsidRPr="00812AD8" w:rsidRDefault="00096720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sztuka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HUB USB LAN (z 4 wejściami USB 2.0, 1 wejście Ethernet i zasilacz)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12AD8" w:rsidRPr="00812AD8">
        <w:rPr>
          <w:rFonts w:ascii="Times New Roman" w:eastAsia="Times New Roman" w:hAnsi="Times New Roman" w:cs="Times New Roman"/>
          <w:sz w:val="24"/>
          <w:szCs w:val="24"/>
          <w:lang w:eastAsia="pl-PL"/>
        </w:rPr>
        <w:t>Industrial USB 2.0 Over IP Network 4-Port Hub, Share any USB Device Over TCP/IP Network</w:t>
      </w:r>
      <w:r w:rsidR="001D7E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12AD8" w:rsidRPr="00812AD8" w:rsidRDefault="00096720" w:rsidP="00812AD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 sztuka</w:t>
      </w:r>
      <w:r w:rsidR="00E3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karty dźwiękowej na USB</w:t>
      </w:r>
      <w:r w:rsidR="00E318F6" w:rsidRPr="00E31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: </w:t>
      </w:r>
      <w:hyperlink r:id="rId8" w:history="1">
        <w:r w:rsidR="00812AD8" w:rsidRPr="00E318F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pl-PL"/>
          </w:rPr>
          <w:t>7.1.USB Channel Audio Adapter to USB</w:t>
        </w:r>
        <w:r w:rsidR="001D7E1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pl-PL"/>
          </w:rPr>
          <w:t>.</w:t>
        </w:r>
        <w:r w:rsidR="00812AD8" w:rsidRPr="00812AD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pl-PL"/>
          </w:rPr>
          <w:t xml:space="preserve"> </w:t>
        </w:r>
      </w:hyperlink>
    </w:p>
    <w:p w:rsidR="00936C5F" w:rsidRDefault="00936C5F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70E" w:rsidRPr="006814BD" w:rsidRDefault="00B5170E" w:rsidP="00B5170E">
      <w:pPr>
        <w:spacing w:before="0" w:after="0" w:line="240" w:lineRule="auto"/>
        <w:jc w:val="both"/>
        <w:rPr>
          <w:rStyle w:val="Wyrnienieintensywne"/>
        </w:rPr>
      </w:pPr>
      <w:r w:rsidRPr="006814BD">
        <w:rPr>
          <w:rStyle w:val="Wyrnienieintensywne"/>
        </w:rPr>
        <w:t>Wymagania szczegółowe:</w:t>
      </w:r>
    </w:p>
    <w:p w:rsidR="00B5170E" w:rsidRDefault="001D7E1B" w:rsidP="00B517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e</w:t>
      </w:r>
      <w:r w:rsidR="00B5170E">
        <w:rPr>
          <w:rFonts w:ascii="Times New Roman" w:eastAsia="Times New Roman" w:hAnsi="Times New Roman" w:cs="Times New Roman"/>
          <w:sz w:val="24"/>
          <w:szCs w:val="24"/>
          <w:lang w:eastAsia="pl-PL"/>
        </w:rPr>
        <w:t>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 </w:t>
      </w:r>
      <w:r w:rsidR="00B51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fabrycznie nowe i być objęte gwarancją producenta na co najmniej 12 miesięcy od daty zakupu. </w:t>
      </w:r>
    </w:p>
    <w:p w:rsidR="00E0384A" w:rsidRPr="007078CB" w:rsidRDefault="00E0384A" w:rsidP="00E0384A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84A" w:rsidRDefault="00E0384A" w:rsidP="00E0384A">
      <w:pPr>
        <w:pStyle w:val="Nagwek1"/>
      </w:pPr>
      <w:r>
        <w:t>OPIS KRYTERIÓW WYBORU WYKONAWCY</w:t>
      </w:r>
    </w:p>
    <w:p w:rsidR="00E0384A" w:rsidRDefault="00E0384A" w:rsidP="00E0384A">
      <w:r>
        <w:t>Kryterium wyboru ofert dla poszczególnych części jest cena. Waga kryterium cena wynosi 100%.</w:t>
      </w:r>
    </w:p>
    <w:p w:rsidR="00E0384A" w:rsidRDefault="00E0384A" w:rsidP="00E0384A">
      <w:pPr>
        <w:pStyle w:val="Nagwek1"/>
      </w:pPr>
      <w:r>
        <w:t>Warunki Realizacji zamówienia</w:t>
      </w:r>
    </w:p>
    <w:p w:rsidR="00E0384A" w:rsidRDefault="00E0384A" w:rsidP="00E0384A">
      <w:r>
        <w:t>Zamówienie należy wykonać w nieprzekraczalnym terminie do dnia</w:t>
      </w:r>
      <w:r w:rsidR="001D7E1B">
        <w:t xml:space="preserve">  31 marca 2018 r.</w:t>
      </w:r>
    </w:p>
    <w:p w:rsidR="00E0384A" w:rsidRDefault="00E0384A" w:rsidP="00E0384A">
      <w:pPr>
        <w:pStyle w:val="Nagwek1"/>
      </w:pPr>
      <w:r>
        <w:t xml:space="preserve">Termin składania odpowiedzi na zapytania ofertowe </w:t>
      </w:r>
    </w:p>
    <w:p w:rsidR="00E0384A" w:rsidRDefault="001D7E1B" w:rsidP="00E0384A">
      <w:r>
        <w:t>do dnia 20 luty</w:t>
      </w:r>
      <w:r w:rsidR="00E0384A">
        <w:t xml:space="preserve"> 2</w:t>
      </w:r>
      <w:r>
        <w:t xml:space="preserve">018  r. </w:t>
      </w:r>
    </w:p>
    <w:p w:rsidR="00E0384A" w:rsidRDefault="00E0384A" w:rsidP="00E0384A">
      <w:pPr>
        <w:pStyle w:val="Nagwek1"/>
      </w:pPr>
      <w:r>
        <w:t>Sposób komunikacji</w:t>
      </w:r>
    </w:p>
    <w:p w:rsidR="001B6F29" w:rsidRPr="00250C5D" w:rsidRDefault="00E0384A" w:rsidP="00250C5D">
      <w:pPr>
        <w:jc w:val="both"/>
      </w:pPr>
      <w:r>
        <w:t xml:space="preserve">Korespondencję proszę kierować na adres Wydziału Bezpieczeństwa i Zarzadzania Kryzysowego </w:t>
      </w:r>
      <w:hyperlink r:id="rId9" w:history="1">
        <w:r w:rsidRPr="00232555">
          <w:rPr>
            <w:rStyle w:val="Hipercze"/>
          </w:rPr>
          <w:t>zk@poznan.uw.gov.pl</w:t>
        </w:r>
      </w:hyperlink>
      <w:r>
        <w:t>. Informacji szczegółowe można uz</w:t>
      </w:r>
      <w:r w:rsidR="00907EE8">
        <w:t>yskać pod telefonem</w:t>
      </w:r>
      <w:r w:rsidR="001D7E1B">
        <w:t xml:space="preserve"> 61 854 9974</w:t>
      </w:r>
      <w:r>
        <w:t xml:space="preserve"> – do udzielani</w:t>
      </w:r>
      <w:r w:rsidR="001D7E1B">
        <w:t>a odpowiedzi upoważniona jest Erika Jarmużek</w:t>
      </w:r>
      <w:r>
        <w:t xml:space="preserve">. </w:t>
      </w:r>
    </w:p>
    <w:sectPr w:rsidR="001B6F29" w:rsidRPr="00250C5D" w:rsidSect="0095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FC" w:rsidRDefault="00336BFC" w:rsidP="004E3A54">
      <w:pPr>
        <w:spacing w:before="0" w:after="0" w:line="240" w:lineRule="auto"/>
      </w:pPr>
      <w:r>
        <w:separator/>
      </w:r>
    </w:p>
  </w:endnote>
  <w:endnote w:type="continuationSeparator" w:id="0">
    <w:p w:rsidR="00336BFC" w:rsidRDefault="00336BFC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FC" w:rsidRDefault="00336BFC" w:rsidP="004E3A54">
      <w:pPr>
        <w:spacing w:before="0" w:after="0" w:line="240" w:lineRule="auto"/>
      </w:pPr>
      <w:r>
        <w:separator/>
      </w:r>
    </w:p>
  </w:footnote>
  <w:footnote w:type="continuationSeparator" w:id="0">
    <w:p w:rsidR="00336BFC" w:rsidRDefault="00336BFC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3EA"/>
    <w:multiLevelType w:val="hybridMultilevel"/>
    <w:tmpl w:val="4BAA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6D6"/>
    <w:multiLevelType w:val="hybridMultilevel"/>
    <w:tmpl w:val="D73C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5C98"/>
    <w:multiLevelType w:val="hybridMultilevel"/>
    <w:tmpl w:val="8624A91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0A"/>
    <w:rsid w:val="000075D3"/>
    <w:rsid w:val="0005174C"/>
    <w:rsid w:val="00053C93"/>
    <w:rsid w:val="00096720"/>
    <w:rsid w:val="000E4A68"/>
    <w:rsid w:val="001223D4"/>
    <w:rsid w:val="00135DC6"/>
    <w:rsid w:val="00147D03"/>
    <w:rsid w:val="001828D6"/>
    <w:rsid w:val="00183404"/>
    <w:rsid w:val="001A3AB5"/>
    <w:rsid w:val="001B6F29"/>
    <w:rsid w:val="001D03ED"/>
    <w:rsid w:val="001D7E1B"/>
    <w:rsid w:val="001E2309"/>
    <w:rsid w:val="001E548E"/>
    <w:rsid w:val="001F4F4D"/>
    <w:rsid w:val="00224AFA"/>
    <w:rsid w:val="00250C5D"/>
    <w:rsid w:val="00252BD3"/>
    <w:rsid w:val="00295565"/>
    <w:rsid w:val="002B36D3"/>
    <w:rsid w:val="00324ECF"/>
    <w:rsid w:val="003273BC"/>
    <w:rsid w:val="00331561"/>
    <w:rsid w:val="00336BFC"/>
    <w:rsid w:val="003814BA"/>
    <w:rsid w:val="00382A9E"/>
    <w:rsid w:val="003943C4"/>
    <w:rsid w:val="003B4A07"/>
    <w:rsid w:val="003C1BE5"/>
    <w:rsid w:val="004235D5"/>
    <w:rsid w:val="00486C51"/>
    <w:rsid w:val="004A1C00"/>
    <w:rsid w:val="004C3644"/>
    <w:rsid w:val="004E3A54"/>
    <w:rsid w:val="004F1A2E"/>
    <w:rsid w:val="004F5429"/>
    <w:rsid w:val="00531794"/>
    <w:rsid w:val="00532CE2"/>
    <w:rsid w:val="005C2718"/>
    <w:rsid w:val="00613E3D"/>
    <w:rsid w:val="006811D4"/>
    <w:rsid w:val="006814BD"/>
    <w:rsid w:val="006859E3"/>
    <w:rsid w:val="00697DA2"/>
    <w:rsid w:val="006F7245"/>
    <w:rsid w:val="007078CB"/>
    <w:rsid w:val="0072068C"/>
    <w:rsid w:val="007533FF"/>
    <w:rsid w:val="00762DFE"/>
    <w:rsid w:val="007F5A71"/>
    <w:rsid w:val="007F6495"/>
    <w:rsid w:val="00812AD8"/>
    <w:rsid w:val="00830855"/>
    <w:rsid w:val="0086147B"/>
    <w:rsid w:val="008B0A29"/>
    <w:rsid w:val="008C10D5"/>
    <w:rsid w:val="008D24C2"/>
    <w:rsid w:val="00900BB2"/>
    <w:rsid w:val="00906F0A"/>
    <w:rsid w:val="00907EE8"/>
    <w:rsid w:val="0091265B"/>
    <w:rsid w:val="00924134"/>
    <w:rsid w:val="00924472"/>
    <w:rsid w:val="00933D70"/>
    <w:rsid w:val="00936C5F"/>
    <w:rsid w:val="00941CD5"/>
    <w:rsid w:val="00955FFE"/>
    <w:rsid w:val="00974845"/>
    <w:rsid w:val="009818E3"/>
    <w:rsid w:val="00986207"/>
    <w:rsid w:val="009A0C15"/>
    <w:rsid w:val="009A4811"/>
    <w:rsid w:val="009E2EC9"/>
    <w:rsid w:val="009F053B"/>
    <w:rsid w:val="009F510E"/>
    <w:rsid w:val="00A3750C"/>
    <w:rsid w:val="00A87C3E"/>
    <w:rsid w:val="00A949A3"/>
    <w:rsid w:val="00AC4052"/>
    <w:rsid w:val="00AC6142"/>
    <w:rsid w:val="00AF292B"/>
    <w:rsid w:val="00B03BFE"/>
    <w:rsid w:val="00B04349"/>
    <w:rsid w:val="00B20261"/>
    <w:rsid w:val="00B5170E"/>
    <w:rsid w:val="00B635BC"/>
    <w:rsid w:val="00B97CE1"/>
    <w:rsid w:val="00BA5B12"/>
    <w:rsid w:val="00C60526"/>
    <w:rsid w:val="00CB2D06"/>
    <w:rsid w:val="00CC3C09"/>
    <w:rsid w:val="00CD5CA0"/>
    <w:rsid w:val="00D15CB0"/>
    <w:rsid w:val="00D244A1"/>
    <w:rsid w:val="00D565F6"/>
    <w:rsid w:val="00D60353"/>
    <w:rsid w:val="00D67DC5"/>
    <w:rsid w:val="00D723C2"/>
    <w:rsid w:val="00D80058"/>
    <w:rsid w:val="00DD760C"/>
    <w:rsid w:val="00E0384A"/>
    <w:rsid w:val="00E175E5"/>
    <w:rsid w:val="00E1763C"/>
    <w:rsid w:val="00E318F6"/>
    <w:rsid w:val="00E40043"/>
    <w:rsid w:val="00E81F8E"/>
    <w:rsid w:val="00E92473"/>
    <w:rsid w:val="00EA1DBB"/>
    <w:rsid w:val="00EA3972"/>
    <w:rsid w:val="00EF2492"/>
    <w:rsid w:val="00F25466"/>
    <w:rsid w:val="00F47BAF"/>
    <w:rsid w:val="00FB1897"/>
    <w:rsid w:val="00FB19A3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949A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949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eo.pl/7395162;25104-0v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k@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B648-4B53-4C10-A377-F2808E96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2018-02-02T12:00:00Z</cp:lastPrinted>
  <dcterms:created xsi:type="dcterms:W3CDTF">2018-02-02T13:03:00Z</dcterms:created>
  <dcterms:modified xsi:type="dcterms:W3CDTF">2018-02-02T13:03:00Z</dcterms:modified>
</cp:coreProperties>
</file>