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B0" w:rsidRDefault="006814BD" w:rsidP="009E2EC9">
      <w:pPr>
        <w:pStyle w:val="Tytu"/>
      </w:pPr>
      <w:r>
        <w:t>Zapytanie ofertowe</w:t>
      </w:r>
    </w:p>
    <w:p w:rsidR="006814BD" w:rsidRPr="001378FE" w:rsidRDefault="006814BD" w:rsidP="006814BD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207B9C" w:rsidP="001378FE">
      <w:pPr>
        <w:pStyle w:val="Nagwek2"/>
        <w:jc w:val="both"/>
        <w:rPr>
          <w:sz w:val="24"/>
          <w:szCs w:val="24"/>
        </w:rPr>
      </w:pPr>
      <w:r w:rsidRPr="00207B9C">
        <w:rPr>
          <w:sz w:val="24"/>
          <w:szCs w:val="24"/>
        </w:rPr>
        <w:t xml:space="preserve">Świadczenie usługi dostępu do sieci Internet </w:t>
      </w:r>
      <w:r w:rsidR="00BD6B86">
        <w:rPr>
          <w:sz w:val="24"/>
          <w:szCs w:val="24"/>
        </w:rPr>
        <w:t xml:space="preserve">W TECHNOLOGII ŚWIATŁOWODOWEJ </w:t>
      </w:r>
      <w:r w:rsidRPr="00207B9C">
        <w:rPr>
          <w:sz w:val="24"/>
          <w:szCs w:val="24"/>
        </w:rPr>
        <w:t>na potrzeby sieci łączności Wojewódzkiego Centrum Zarządzania Kryzysowego w Poznaniu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795" w:rsidRPr="00DF5795" w:rsidRDefault="00DF5795" w:rsidP="00DF5795">
      <w:pPr>
        <w:jc w:val="both"/>
        <w:rPr>
          <w:rFonts w:cstheme="minorHAnsi"/>
          <w:sz w:val="24"/>
          <w:szCs w:val="24"/>
        </w:rPr>
      </w:pPr>
      <w:r w:rsidRPr="00DF5795">
        <w:rPr>
          <w:rFonts w:cstheme="minorHAnsi"/>
          <w:sz w:val="24"/>
          <w:szCs w:val="24"/>
        </w:rPr>
        <w:t>Przedmiotem zamówienia jest zapewnienie dostępu do sieci Internet w technologii przewodowej na potrzeby systemu łączności radiowej zarządzania kryzysowego oraz ostrzegania i alarmowania w lokalizacjach:</w:t>
      </w:r>
    </w:p>
    <w:p w:rsidR="00DF5795" w:rsidRPr="00DF5795" w:rsidRDefault="00DF5795" w:rsidP="00DF5795">
      <w:pPr>
        <w:jc w:val="both"/>
        <w:rPr>
          <w:rFonts w:cstheme="minorHAnsi"/>
          <w:sz w:val="24"/>
          <w:szCs w:val="24"/>
        </w:rPr>
      </w:pPr>
      <w:r w:rsidRPr="00DF5795">
        <w:rPr>
          <w:rFonts w:cstheme="minorHAnsi"/>
          <w:sz w:val="24"/>
          <w:szCs w:val="24"/>
        </w:rPr>
        <w:t xml:space="preserve">A) Wojewódzkie Centrum </w:t>
      </w:r>
      <w:r w:rsidR="00C762BA">
        <w:rPr>
          <w:rFonts w:cstheme="minorHAnsi"/>
          <w:sz w:val="24"/>
          <w:szCs w:val="24"/>
        </w:rPr>
        <w:t>Zarządzania Kryzysowego</w:t>
      </w:r>
      <w:r w:rsidRPr="00DF5795">
        <w:rPr>
          <w:rFonts w:cstheme="minorHAnsi"/>
          <w:sz w:val="24"/>
          <w:szCs w:val="24"/>
        </w:rPr>
        <w:t xml:space="preserve"> (WCZK), Wydział Bezpieczeństwa i Zarządzania Kryzysowego Wielkopolskiego Urzędu Wojewódzkiego w Poznaniu, al. Niepodległości 16/18, 61-713 Poznań, budynek C, poziom -1, serwerownia. </w:t>
      </w:r>
    </w:p>
    <w:p w:rsidR="00DF5795" w:rsidRPr="00DF5795" w:rsidRDefault="00DF5795" w:rsidP="00DF5795">
      <w:pPr>
        <w:jc w:val="both"/>
        <w:rPr>
          <w:rFonts w:cstheme="minorHAnsi"/>
          <w:sz w:val="24"/>
          <w:szCs w:val="24"/>
        </w:rPr>
      </w:pPr>
      <w:r w:rsidRPr="00DF5795">
        <w:rPr>
          <w:rFonts w:cstheme="minorHAnsi"/>
          <w:sz w:val="24"/>
          <w:szCs w:val="24"/>
        </w:rPr>
        <w:t xml:space="preserve">B) Centrum Powiadamiania Ratunkowego w Poznaniu (CPR), </w:t>
      </w:r>
      <w:r w:rsidR="00C762BA" w:rsidRPr="00DF5795">
        <w:rPr>
          <w:rFonts w:cstheme="minorHAnsi"/>
          <w:sz w:val="24"/>
          <w:szCs w:val="24"/>
        </w:rPr>
        <w:t xml:space="preserve">Wydział Bezpieczeństwa i Zarządzania Kryzysowego Wielkopolskiego Urzędu Wojewódzkiego w Poznaniu </w:t>
      </w:r>
      <w:r w:rsidRPr="00DF5795">
        <w:rPr>
          <w:rFonts w:cstheme="minorHAnsi"/>
          <w:sz w:val="24"/>
          <w:szCs w:val="24"/>
        </w:rPr>
        <w:t>ul. Wiśniowa 13a, serwerownia.</w:t>
      </w:r>
    </w:p>
    <w:p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stałe łącze symetryczne  bez limitu czasu i przesyłanych danych,</w:t>
      </w:r>
    </w:p>
    <w:p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zestawione łącze musi zapewniać przepustowość 200 Mbps do urządzeń sieciowych Zamawiającego i 200 Mbps od urządzeń sieciowych Zamawiającego,</w:t>
      </w:r>
    </w:p>
    <w:p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 xml:space="preserve">Usługodawca zapewni co najmniej 10 użytkowych publicznych, stałych adresów IP w ww. lokalizacjach (A i B), przez słowo stały rozumie się niezmienny przez czas trwania umowy. Podziału puli adresów na poszczególne lokalizacje dokona Zamawiający. </w:t>
      </w:r>
    </w:p>
    <w:p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 xml:space="preserve">zapewniony poziom usuwania awarii, taki jak na przykład: Service Level Agreement (SLA) - </w:t>
      </w:r>
      <w:r w:rsidR="00800BF8">
        <w:rPr>
          <w:rFonts w:cstheme="minorHAnsi"/>
          <w:sz w:val="24"/>
          <w:szCs w:val="24"/>
        </w:rPr>
        <w:t xml:space="preserve">minimum </w:t>
      </w:r>
      <w:r w:rsidRPr="00800BF8">
        <w:rPr>
          <w:rFonts w:cstheme="minorHAnsi"/>
          <w:sz w:val="24"/>
          <w:szCs w:val="24"/>
        </w:rPr>
        <w:t>99,0% (wyrażona procentowo liczba godzin w ciągu roku kalendarzowego, podczas których zapewnione jest działanie usługi bez wystąpienia awarii),</w:t>
      </w:r>
    </w:p>
    <w:p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 xml:space="preserve">Zamawiający nie poniesie żadnych opłat instalacyjnych oraz aktywacyjnych. Wszystkie koszty należy wliczyć w opłatę abonamentową za usługę, </w:t>
      </w:r>
    </w:p>
    <w:p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łącze winno być doprowadzone do urządzeń końcowych Zamawiającego. Zamawiający posiada własne szafy rack (poziom -1 budynku C i serwerownia CPR),</w:t>
      </w:r>
    </w:p>
    <w:p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termin rozpoczęcia świadczenia usług – 01.07.2018 r.</w:t>
      </w:r>
    </w:p>
    <w:p w:rsidR="00DF5795" w:rsidRPr="00800BF8" w:rsidRDefault="00DF5795" w:rsidP="00800BF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BF8">
        <w:rPr>
          <w:rFonts w:cstheme="minorHAnsi"/>
          <w:sz w:val="24"/>
          <w:szCs w:val="24"/>
        </w:rPr>
        <w:t>czas świadczenia usługi – 24 miesiące.</w:t>
      </w:r>
    </w:p>
    <w:p w:rsidR="005F2906" w:rsidRDefault="005F2906" w:rsidP="00477249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670EC" w:rsidRPr="001378FE" w:rsidRDefault="002670EC" w:rsidP="00477249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4142E3" w:rsidRPr="001378FE" w:rsidRDefault="001E215C" w:rsidP="004142E3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8A74D4">
        <w:rPr>
          <w:rFonts w:cstheme="minorHAnsi"/>
          <w:sz w:val="24"/>
          <w:szCs w:val="24"/>
        </w:rPr>
        <w:t xml:space="preserve">. Waga kryterium </w:t>
      </w:r>
      <w:r w:rsidR="004142E3">
        <w:rPr>
          <w:rFonts w:cstheme="minorHAnsi"/>
          <w:sz w:val="24"/>
          <w:szCs w:val="24"/>
        </w:rPr>
        <w:t xml:space="preserve">wynosi </w:t>
      </w:r>
      <w:r w:rsidR="008A74D4">
        <w:rPr>
          <w:rFonts w:cstheme="minorHAnsi"/>
          <w:sz w:val="24"/>
          <w:szCs w:val="24"/>
        </w:rPr>
        <w:t>100%</w:t>
      </w:r>
      <w:r w:rsidR="004142E3">
        <w:rPr>
          <w:rFonts w:cstheme="minorHAnsi"/>
          <w:sz w:val="24"/>
          <w:szCs w:val="24"/>
        </w:rPr>
        <w:t>.</w:t>
      </w:r>
      <w:r w:rsidRPr="001378FE">
        <w:rPr>
          <w:rFonts w:cstheme="minorHAnsi"/>
          <w:sz w:val="24"/>
          <w:szCs w:val="24"/>
        </w:rPr>
        <w:t xml:space="preserve"> </w:t>
      </w:r>
      <w:r w:rsidR="004142E3">
        <w:rPr>
          <w:rFonts w:cstheme="minorHAnsi"/>
          <w:sz w:val="24"/>
          <w:szCs w:val="24"/>
        </w:rPr>
        <w:t>Niniejsze zapytanie nie stanowi oferty w rozumieniu art. 66 Kodeksu Cywilnego.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6814BD" w:rsidRPr="000B208F" w:rsidRDefault="005B0382" w:rsidP="004F1A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Usługę należy uruchomić</w:t>
      </w:r>
      <w:r w:rsidR="006814BD" w:rsidRPr="000B208F">
        <w:rPr>
          <w:rFonts w:cstheme="minorHAnsi"/>
          <w:sz w:val="24"/>
          <w:szCs w:val="24"/>
        </w:rPr>
        <w:t xml:space="preserve"> w nieprzekraczalnym terminie do dnia </w:t>
      </w:r>
      <w:r>
        <w:rPr>
          <w:rFonts w:cstheme="minorHAnsi"/>
          <w:sz w:val="24"/>
          <w:szCs w:val="24"/>
        </w:rPr>
        <w:t>01</w:t>
      </w:r>
      <w:r w:rsidR="003B6B59" w:rsidRPr="000B20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lipca</w:t>
      </w:r>
      <w:r w:rsidR="003B6B59" w:rsidRPr="000B208F">
        <w:rPr>
          <w:rFonts w:cstheme="minorHAnsi"/>
          <w:sz w:val="24"/>
          <w:szCs w:val="24"/>
        </w:rPr>
        <w:t xml:space="preserve"> </w:t>
      </w:r>
      <w:r w:rsidR="006814BD" w:rsidRPr="000B208F">
        <w:rPr>
          <w:rFonts w:cstheme="minorHAnsi"/>
          <w:sz w:val="24"/>
          <w:szCs w:val="24"/>
        </w:rPr>
        <w:t>201</w:t>
      </w:r>
      <w:r w:rsidR="003B6B59" w:rsidRPr="000B208F">
        <w:rPr>
          <w:rFonts w:cstheme="minorHAnsi"/>
          <w:sz w:val="24"/>
          <w:szCs w:val="24"/>
        </w:rPr>
        <w:t>8</w:t>
      </w:r>
      <w:r w:rsidR="006814BD" w:rsidRPr="000B208F">
        <w:rPr>
          <w:rFonts w:cstheme="minorHAnsi"/>
          <w:sz w:val="24"/>
          <w:szCs w:val="24"/>
        </w:rPr>
        <w:t xml:space="preserve"> r.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4F3DBE">
        <w:rPr>
          <w:rFonts w:cstheme="minorHAnsi"/>
          <w:sz w:val="24"/>
          <w:szCs w:val="24"/>
        </w:rPr>
        <w:t>21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6F41FD">
        <w:rPr>
          <w:rFonts w:cstheme="minorHAnsi"/>
          <w:sz w:val="24"/>
          <w:szCs w:val="24"/>
        </w:rPr>
        <w:t>marca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774983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</w:t>
      </w:r>
      <w:r w:rsidR="00BC30C0">
        <w:rPr>
          <w:rFonts w:cstheme="minorHAnsi"/>
          <w:sz w:val="24"/>
          <w:szCs w:val="24"/>
        </w:rPr>
        <w:t xml:space="preserve">ze wskazaniem ceny </w:t>
      </w:r>
      <w:r w:rsidRPr="001378FE">
        <w:rPr>
          <w:rFonts w:cstheme="minorHAnsi"/>
          <w:sz w:val="24"/>
          <w:szCs w:val="24"/>
        </w:rPr>
        <w:t xml:space="preserve">proszę kierować na </w:t>
      </w:r>
      <w:r w:rsidR="0043008A">
        <w:rPr>
          <w:rFonts w:cstheme="minorHAnsi"/>
          <w:sz w:val="24"/>
          <w:szCs w:val="24"/>
        </w:rPr>
        <w:t>adres Wydziału Bezpieczeństwa i </w:t>
      </w:r>
      <w:r w:rsidRPr="001378FE">
        <w:rPr>
          <w:rFonts w:cstheme="minorHAnsi"/>
          <w:sz w:val="24"/>
          <w:szCs w:val="24"/>
        </w:rPr>
        <w:t>Zarz</w:t>
      </w:r>
      <w:r w:rsidR="00EA09A1">
        <w:rPr>
          <w:rFonts w:cstheme="minorHAnsi"/>
          <w:sz w:val="24"/>
          <w:szCs w:val="24"/>
        </w:rPr>
        <w:t>ą</w:t>
      </w:r>
      <w:r w:rsidRPr="001378FE">
        <w:rPr>
          <w:rFonts w:cstheme="minorHAnsi"/>
          <w:sz w:val="24"/>
          <w:szCs w:val="24"/>
        </w:rPr>
        <w:t>dzania Kryzysowego</w:t>
      </w:r>
      <w:r w:rsidR="00774983">
        <w:rPr>
          <w:rFonts w:cstheme="minorHAnsi"/>
          <w:sz w:val="24"/>
          <w:szCs w:val="24"/>
        </w:rPr>
        <w:t>:</w:t>
      </w:r>
      <w:r w:rsidRPr="001378FE">
        <w:rPr>
          <w:rFonts w:cstheme="minorHAnsi"/>
          <w:sz w:val="24"/>
          <w:szCs w:val="24"/>
        </w:rPr>
        <w:t xml:space="preserve">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 xml:space="preserve">. 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Informacj</w:t>
      </w:r>
      <w:r w:rsidR="00774983">
        <w:rPr>
          <w:rFonts w:cstheme="minorHAnsi"/>
          <w:sz w:val="24"/>
          <w:szCs w:val="24"/>
        </w:rPr>
        <w:t>e</w:t>
      </w:r>
      <w:r w:rsidRPr="001378FE">
        <w:rPr>
          <w:rFonts w:cstheme="minorHAnsi"/>
          <w:sz w:val="24"/>
          <w:szCs w:val="24"/>
        </w:rPr>
        <w:t xml:space="preserve"> szczegółowe można uzyskać pod te</w:t>
      </w:r>
      <w:bookmarkStart w:id="0" w:name="_GoBack"/>
      <w:bookmarkEnd w:id="0"/>
      <w:r w:rsidRPr="001378FE">
        <w:rPr>
          <w:rFonts w:cstheme="minorHAnsi"/>
          <w:sz w:val="24"/>
          <w:szCs w:val="24"/>
        </w:rPr>
        <w:t>lefonami 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="006F41FD">
        <w:rPr>
          <w:rFonts w:cstheme="minorHAnsi"/>
          <w:sz w:val="24"/>
          <w:szCs w:val="24"/>
        </w:rPr>
        <w:t>75</w:t>
      </w:r>
      <w:r w:rsidR="00635D79">
        <w:rPr>
          <w:rFonts w:cstheme="minorHAnsi"/>
          <w:sz w:val="24"/>
          <w:szCs w:val="24"/>
        </w:rPr>
        <w:t xml:space="preserve"> (Marek Pondel)</w:t>
      </w:r>
      <w:r w:rsidR="006F41FD">
        <w:rPr>
          <w:rFonts w:cstheme="minorHAnsi"/>
          <w:sz w:val="24"/>
          <w:szCs w:val="24"/>
        </w:rPr>
        <w:t>,</w:t>
      </w:r>
      <w:r w:rsidR="006F41FD" w:rsidRPr="001378FE">
        <w:rPr>
          <w:rFonts w:cstheme="minorHAnsi"/>
          <w:sz w:val="24"/>
          <w:szCs w:val="24"/>
        </w:rPr>
        <w:t xml:space="preserve"> </w:t>
      </w:r>
      <w:r w:rsidR="00635D79">
        <w:rPr>
          <w:rFonts w:cstheme="minorHAnsi"/>
          <w:sz w:val="24"/>
          <w:szCs w:val="24"/>
        </w:rPr>
        <w:t>61 854 99 63 (Grzegorz Stankiewicz</w:t>
      </w:r>
      <w:r w:rsidR="00531D58">
        <w:rPr>
          <w:rFonts w:cstheme="minorHAnsi"/>
          <w:sz w:val="24"/>
          <w:szCs w:val="24"/>
        </w:rPr>
        <w:t>)</w:t>
      </w:r>
      <w:r w:rsidR="00635D79">
        <w:rPr>
          <w:rFonts w:cstheme="minorHAnsi"/>
          <w:sz w:val="24"/>
          <w:szCs w:val="24"/>
        </w:rPr>
        <w:t>, 61 854 99 72 (</w:t>
      </w:r>
      <w:r w:rsidR="00635D79" w:rsidRPr="001378FE">
        <w:rPr>
          <w:rFonts w:cstheme="minorHAnsi"/>
          <w:sz w:val="24"/>
          <w:szCs w:val="24"/>
        </w:rPr>
        <w:t>sekretariat Wydziału</w:t>
      </w:r>
      <w:r w:rsidR="00635D79">
        <w:rPr>
          <w:rFonts w:cstheme="minorHAnsi"/>
          <w:sz w:val="24"/>
          <w:szCs w:val="24"/>
        </w:rPr>
        <w:t>)</w:t>
      </w:r>
      <w:r w:rsidR="00531D58">
        <w:rPr>
          <w:rFonts w:cstheme="minorHAnsi"/>
          <w:sz w:val="24"/>
          <w:szCs w:val="24"/>
        </w:rPr>
        <w:t>.</w:t>
      </w:r>
      <w:r w:rsidRPr="001378FE">
        <w:rPr>
          <w:rFonts w:cstheme="minorHAnsi"/>
          <w:sz w:val="24"/>
          <w:szCs w:val="24"/>
        </w:rPr>
        <w:t xml:space="preserve"> </w:t>
      </w:r>
      <w:r w:rsidR="00531D58">
        <w:rPr>
          <w:rFonts w:cstheme="minorHAnsi"/>
          <w:sz w:val="24"/>
          <w:szCs w:val="24"/>
        </w:rPr>
        <w:t>D</w:t>
      </w:r>
      <w:r w:rsidRPr="001378FE">
        <w:rPr>
          <w:rFonts w:cstheme="minorHAnsi"/>
          <w:sz w:val="24"/>
          <w:szCs w:val="24"/>
        </w:rPr>
        <w:t>o udzielania odpowiedzi upoważnieni są</w:t>
      </w:r>
      <w:r w:rsidR="00B51AF6">
        <w:rPr>
          <w:rFonts w:cstheme="minorHAnsi"/>
          <w:sz w:val="24"/>
          <w:szCs w:val="24"/>
        </w:rPr>
        <w:t>:</w:t>
      </w:r>
      <w:r w:rsidRPr="001378FE">
        <w:rPr>
          <w:rFonts w:cstheme="minorHAnsi"/>
          <w:sz w:val="24"/>
          <w:szCs w:val="24"/>
        </w:rPr>
        <w:t xml:space="preserve"> Waldemar Paternoga </w:t>
      </w:r>
      <w:r w:rsidR="00531D58">
        <w:rPr>
          <w:rFonts w:cstheme="minorHAnsi"/>
          <w:sz w:val="24"/>
          <w:szCs w:val="24"/>
        </w:rPr>
        <w:t xml:space="preserve"> (Zastępca Dyrektora Wydziału), Marek Pondel (główny specjalista), Grzegorz Stankiewicz (</w:t>
      </w:r>
      <w:r w:rsidR="00087A24">
        <w:rPr>
          <w:rFonts w:cstheme="minorHAnsi"/>
          <w:sz w:val="24"/>
          <w:szCs w:val="24"/>
        </w:rPr>
        <w:t>inspektor wojewódzki). W przypadku lokalizacji B – Centrum Powiadamiania Ratunkowego w Poznaniu – Robert Błoszyk (starszy specjalista, tel. 61 854 99 05)</w:t>
      </w:r>
      <w:r w:rsidR="002208B4">
        <w:rPr>
          <w:rFonts w:cstheme="minorHAnsi"/>
          <w:sz w:val="24"/>
          <w:szCs w:val="24"/>
        </w:rPr>
        <w:t>.</w:t>
      </w:r>
      <w:r w:rsidR="0043008A">
        <w:rPr>
          <w:rFonts w:cstheme="minorHAnsi"/>
          <w:sz w:val="24"/>
          <w:szCs w:val="24"/>
        </w:rPr>
        <w:t xml:space="preserve"> 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9FF" w:rsidRDefault="002359FF" w:rsidP="004E3A54">
      <w:pPr>
        <w:spacing w:before="0" w:after="0" w:line="240" w:lineRule="auto"/>
      </w:pPr>
      <w:r>
        <w:separator/>
      </w:r>
    </w:p>
  </w:endnote>
  <w:endnote w:type="continuationSeparator" w:id="0">
    <w:p w:rsidR="002359FF" w:rsidRDefault="002359FF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9FF" w:rsidRDefault="002359FF" w:rsidP="004E3A54">
      <w:pPr>
        <w:spacing w:before="0" w:after="0" w:line="240" w:lineRule="auto"/>
      </w:pPr>
      <w:r>
        <w:separator/>
      </w:r>
    </w:p>
  </w:footnote>
  <w:footnote w:type="continuationSeparator" w:id="0">
    <w:p w:rsidR="002359FF" w:rsidRDefault="002359FF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93EC1"/>
    <w:multiLevelType w:val="hybridMultilevel"/>
    <w:tmpl w:val="82427D30"/>
    <w:name w:val="WW8Num14422"/>
    <w:lvl w:ilvl="0" w:tplc="C9A085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</w:rPr>
    </w:lvl>
    <w:lvl w:ilvl="1" w:tplc="163AF4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8350A"/>
    <w:multiLevelType w:val="hybridMultilevel"/>
    <w:tmpl w:val="21843912"/>
    <w:lvl w:ilvl="0" w:tplc="7B284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6F16"/>
    <w:multiLevelType w:val="hybridMultilevel"/>
    <w:tmpl w:val="F32A3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04C34"/>
    <w:multiLevelType w:val="hybridMultilevel"/>
    <w:tmpl w:val="604A51EE"/>
    <w:lvl w:ilvl="0" w:tplc="785A7E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B30E1"/>
    <w:multiLevelType w:val="hybridMultilevel"/>
    <w:tmpl w:val="E684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B01"/>
    <w:multiLevelType w:val="hybridMultilevel"/>
    <w:tmpl w:val="8E222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0A"/>
    <w:rsid w:val="000059B3"/>
    <w:rsid w:val="000064D3"/>
    <w:rsid w:val="000075D3"/>
    <w:rsid w:val="00007C72"/>
    <w:rsid w:val="000231C0"/>
    <w:rsid w:val="0005174C"/>
    <w:rsid w:val="00061F8C"/>
    <w:rsid w:val="00087A24"/>
    <w:rsid w:val="00092FDB"/>
    <w:rsid w:val="000B208F"/>
    <w:rsid w:val="000C34A1"/>
    <w:rsid w:val="000E4A68"/>
    <w:rsid w:val="000F1D6E"/>
    <w:rsid w:val="001077E0"/>
    <w:rsid w:val="00114517"/>
    <w:rsid w:val="001172F2"/>
    <w:rsid w:val="00135DC6"/>
    <w:rsid w:val="001378FE"/>
    <w:rsid w:val="00146E13"/>
    <w:rsid w:val="00181A0B"/>
    <w:rsid w:val="00183404"/>
    <w:rsid w:val="001A622C"/>
    <w:rsid w:val="001E215C"/>
    <w:rsid w:val="001E2309"/>
    <w:rsid w:val="001E548E"/>
    <w:rsid w:val="001F0469"/>
    <w:rsid w:val="001F4F4D"/>
    <w:rsid w:val="00204CF5"/>
    <w:rsid w:val="00207B9C"/>
    <w:rsid w:val="002208B4"/>
    <w:rsid w:val="00224AFA"/>
    <w:rsid w:val="0023408A"/>
    <w:rsid w:val="002359FF"/>
    <w:rsid w:val="002670EC"/>
    <w:rsid w:val="0028352C"/>
    <w:rsid w:val="00290771"/>
    <w:rsid w:val="002C1E2B"/>
    <w:rsid w:val="002C5A77"/>
    <w:rsid w:val="002D1AC4"/>
    <w:rsid w:val="00331561"/>
    <w:rsid w:val="003943C4"/>
    <w:rsid w:val="003B4A07"/>
    <w:rsid w:val="003B6B59"/>
    <w:rsid w:val="003C1BE5"/>
    <w:rsid w:val="00402905"/>
    <w:rsid w:val="004142E3"/>
    <w:rsid w:val="004257E2"/>
    <w:rsid w:val="004257FB"/>
    <w:rsid w:val="0043008A"/>
    <w:rsid w:val="00445552"/>
    <w:rsid w:val="00477249"/>
    <w:rsid w:val="00486C51"/>
    <w:rsid w:val="004A1C00"/>
    <w:rsid w:val="004A2C4E"/>
    <w:rsid w:val="004C3644"/>
    <w:rsid w:val="004E3A54"/>
    <w:rsid w:val="004F1A2E"/>
    <w:rsid w:val="004F3DBE"/>
    <w:rsid w:val="00531D58"/>
    <w:rsid w:val="00532CE2"/>
    <w:rsid w:val="00554B03"/>
    <w:rsid w:val="005807F6"/>
    <w:rsid w:val="005B0382"/>
    <w:rsid w:val="005E7C32"/>
    <w:rsid w:val="005F2906"/>
    <w:rsid w:val="00611A69"/>
    <w:rsid w:val="00613E3D"/>
    <w:rsid w:val="006169EF"/>
    <w:rsid w:val="00621CD1"/>
    <w:rsid w:val="00622465"/>
    <w:rsid w:val="00624201"/>
    <w:rsid w:val="00635D79"/>
    <w:rsid w:val="00646353"/>
    <w:rsid w:val="00666982"/>
    <w:rsid w:val="006814BD"/>
    <w:rsid w:val="006854E7"/>
    <w:rsid w:val="006859E3"/>
    <w:rsid w:val="006912F4"/>
    <w:rsid w:val="00697DA2"/>
    <w:rsid w:val="006B64B1"/>
    <w:rsid w:val="006B6D25"/>
    <w:rsid w:val="006F41FD"/>
    <w:rsid w:val="006F7245"/>
    <w:rsid w:val="007078CB"/>
    <w:rsid w:val="00724A1E"/>
    <w:rsid w:val="007533FF"/>
    <w:rsid w:val="007559B4"/>
    <w:rsid w:val="00762DFE"/>
    <w:rsid w:val="00774983"/>
    <w:rsid w:val="007D1E09"/>
    <w:rsid w:val="007D5E57"/>
    <w:rsid w:val="00800BF8"/>
    <w:rsid w:val="00802ED0"/>
    <w:rsid w:val="00830855"/>
    <w:rsid w:val="0086147B"/>
    <w:rsid w:val="00876F0B"/>
    <w:rsid w:val="00882FE0"/>
    <w:rsid w:val="008908AC"/>
    <w:rsid w:val="008A74D4"/>
    <w:rsid w:val="008B05DF"/>
    <w:rsid w:val="008B10BF"/>
    <w:rsid w:val="008C10D5"/>
    <w:rsid w:val="008C6EE8"/>
    <w:rsid w:val="008E19A1"/>
    <w:rsid w:val="008F54A6"/>
    <w:rsid w:val="00900BB2"/>
    <w:rsid w:val="00906F0A"/>
    <w:rsid w:val="0091265B"/>
    <w:rsid w:val="0091671A"/>
    <w:rsid w:val="00924134"/>
    <w:rsid w:val="00924472"/>
    <w:rsid w:val="00934A55"/>
    <w:rsid w:val="0094152E"/>
    <w:rsid w:val="0097650B"/>
    <w:rsid w:val="00976B28"/>
    <w:rsid w:val="009A4811"/>
    <w:rsid w:val="009B2D4A"/>
    <w:rsid w:val="009D7265"/>
    <w:rsid w:val="009E2EC9"/>
    <w:rsid w:val="009F4AE8"/>
    <w:rsid w:val="00A07852"/>
    <w:rsid w:val="00A36A15"/>
    <w:rsid w:val="00AC6142"/>
    <w:rsid w:val="00B20261"/>
    <w:rsid w:val="00B51AF6"/>
    <w:rsid w:val="00BB62AB"/>
    <w:rsid w:val="00BC30C0"/>
    <w:rsid w:val="00BC405E"/>
    <w:rsid w:val="00BD02F4"/>
    <w:rsid w:val="00BD6B86"/>
    <w:rsid w:val="00C22478"/>
    <w:rsid w:val="00C22E56"/>
    <w:rsid w:val="00C449A6"/>
    <w:rsid w:val="00C60526"/>
    <w:rsid w:val="00C640D4"/>
    <w:rsid w:val="00C762BA"/>
    <w:rsid w:val="00CA5171"/>
    <w:rsid w:val="00CB2312"/>
    <w:rsid w:val="00CB2D06"/>
    <w:rsid w:val="00CB3FE1"/>
    <w:rsid w:val="00D008C7"/>
    <w:rsid w:val="00D10367"/>
    <w:rsid w:val="00D10D51"/>
    <w:rsid w:val="00D15CB0"/>
    <w:rsid w:val="00D244A1"/>
    <w:rsid w:val="00D55CA1"/>
    <w:rsid w:val="00D565F6"/>
    <w:rsid w:val="00D80058"/>
    <w:rsid w:val="00D80289"/>
    <w:rsid w:val="00DA653F"/>
    <w:rsid w:val="00DF00B1"/>
    <w:rsid w:val="00DF5795"/>
    <w:rsid w:val="00E0428D"/>
    <w:rsid w:val="00E175E5"/>
    <w:rsid w:val="00E1763C"/>
    <w:rsid w:val="00E21FE7"/>
    <w:rsid w:val="00E77BA3"/>
    <w:rsid w:val="00E81F8E"/>
    <w:rsid w:val="00EA09A1"/>
    <w:rsid w:val="00EA1DBB"/>
    <w:rsid w:val="00EA3972"/>
    <w:rsid w:val="00EC6531"/>
    <w:rsid w:val="00EF2492"/>
    <w:rsid w:val="00F027E3"/>
    <w:rsid w:val="00F25466"/>
    <w:rsid w:val="00F34FA1"/>
    <w:rsid w:val="00FA486A"/>
    <w:rsid w:val="00FB309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77CA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F5795"/>
    <w:pPr>
      <w:widowControl w:val="0"/>
      <w:suppressAutoHyphens/>
      <w:spacing w:before="0"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F5795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F00B1"/>
    <w:pPr>
      <w:suppressAutoHyphens/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83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ECF3-2B5B-4588-B609-0DABF4C6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Marek Pondel</cp:lastModifiedBy>
  <cp:revision>10</cp:revision>
  <cp:lastPrinted>2018-02-27T12:04:00Z</cp:lastPrinted>
  <dcterms:created xsi:type="dcterms:W3CDTF">2018-02-26T13:00:00Z</dcterms:created>
  <dcterms:modified xsi:type="dcterms:W3CDTF">2018-03-06T11:17:00Z</dcterms:modified>
</cp:coreProperties>
</file>