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B0" w:rsidRDefault="006814BD" w:rsidP="009E2EC9">
      <w:pPr>
        <w:pStyle w:val="Tytu"/>
      </w:pPr>
      <w:r>
        <w:t>Zapytanie ofertowe</w:t>
      </w:r>
    </w:p>
    <w:p w:rsidR="00FC42EB" w:rsidRPr="00FC42EB" w:rsidRDefault="00FC42EB" w:rsidP="00FC42EB">
      <w:r>
        <w:rPr>
          <w:rStyle w:val="Pogrubienie"/>
          <w:i/>
          <w:iCs/>
        </w:rPr>
        <w:t>Niniejsze zapytanie nie stanowi oferty w rozumieniu art. 66 Kodeksu Cywilnego.</w:t>
      </w:r>
    </w:p>
    <w:p w:rsidR="004C3644" w:rsidRPr="001378FE" w:rsidRDefault="006814BD" w:rsidP="006814BD">
      <w:pPr>
        <w:pStyle w:val="Nagwek1"/>
        <w:rPr>
          <w:sz w:val="24"/>
          <w:szCs w:val="24"/>
        </w:rPr>
      </w:pPr>
      <w:r w:rsidRPr="001378FE">
        <w:rPr>
          <w:sz w:val="24"/>
          <w:szCs w:val="24"/>
        </w:rPr>
        <w:t>OPIS PRZEDMIOTU ZAMÓWIENIA</w:t>
      </w:r>
    </w:p>
    <w:p w:rsidR="004F1A2E" w:rsidRPr="0091265B" w:rsidRDefault="004331AA" w:rsidP="004331AA">
      <w:pPr>
        <w:pStyle w:val="Nagwek2"/>
        <w:jc w:val="both"/>
        <w:rPr>
          <w:caps w:val="0"/>
          <w:color w:val="1F3763" w:themeColor="accent1" w:themeShade="7F"/>
        </w:rPr>
      </w:pPr>
      <w:r>
        <w:rPr>
          <w:sz w:val="24"/>
          <w:szCs w:val="24"/>
        </w:rPr>
        <w:t xml:space="preserve">dostawa </w:t>
      </w:r>
      <w:r w:rsidR="00836D78">
        <w:rPr>
          <w:sz w:val="24"/>
          <w:szCs w:val="24"/>
        </w:rPr>
        <w:t>2</w:t>
      </w:r>
      <w:r w:rsidR="00E331DE">
        <w:rPr>
          <w:sz w:val="24"/>
          <w:szCs w:val="24"/>
        </w:rPr>
        <w:t xml:space="preserve"> </w:t>
      </w:r>
      <w:r w:rsidR="00836D78">
        <w:rPr>
          <w:sz w:val="24"/>
          <w:szCs w:val="24"/>
        </w:rPr>
        <w:t xml:space="preserve">dyspozytorów benzyny (PB) 120 l oraz 2 dyspozytorów ON </w:t>
      </w:r>
      <w:r w:rsidR="00700142">
        <w:rPr>
          <w:sz w:val="24"/>
          <w:szCs w:val="24"/>
        </w:rPr>
        <w:t>200</w:t>
      </w:r>
      <w:r w:rsidR="00836D78">
        <w:rPr>
          <w:sz w:val="24"/>
          <w:szCs w:val="24"/>
        </w:rPr>
        <w:t xml:space="preserve"> l. </w:t>
      </w:r>
    </w:p>
    <w:p w:rsidR="004F1A2E" w:rsidRPr="006814BD" w:rsidRDefault="004F1A2E" w:rsidP="006814BD">
      <w:pPr>
        <w:pStyle w:val="Nagwek3"/>
        <w:rPr>
          <w:rStyle w:val="Wyrnienieintensywne"/>
          <w:caps/>
        </w:rPr>
      </w:pPr>
      <w:r w:rsidRPr="006814BD">
        <w:rPr>
          <w:rStyle w:val="Wyrnienieintensywne"/>
        </w:rPr>
        <w:t xml:space="preserve">Opis wymagań: </w:t>
      </w:r>
    </w:p>
    <w:p w:rsidR="00697DA2" w:rsidRDefault="00697DA2" w:rsidP="004F1A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D78" w:rsidRDefault="00942EE6" w:rsidP="00942EE6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do wskazanej lokalizacji w</w:t>
      </w:r>
      <w:r w:rsidR="00836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 Leszno wraz z ustawieniem  2 dyspozytorów benzyny o pojemności 120 L oraz 2 dyspozytorów ON o pojemności 200 L. </w:t>
      </w:r>
    </w:p>
    <w:p w:rsidR="00942EE6" w:rsidRPr="00942EE6" w:rsidRDefault="00942EE6" w:rsidP="00942EE6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D78" w:rsidRDefault="00836D78" w:rsidP="00836D78">
      <w:pPr>
        <w:pStyle w:val="Nagwek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Parametry dyspozytora benzyny (PB)</w:t>
      </w:r>
    </w:p>
    <w:p w:rsidR="00836D78" w:rsidRDefault="00836D78" w:rsidP="00700142">
      <w:pPr>
        <w:spacing w:before="0" w:after="0" w:line="240" w:lineRule="auto"/>
        <w:jc w:val="both"/>
      </w:pPr>
      <w:r>
        <w:t xml:space="preserve">- </w:t>
      </w:r>
      <w:r>
        <w:t xml:space="preserve">przeznaczony </w:t>
      </w:r>
      <w:r>
        <w:t>do przewozu i tankowania benzyny</w:t>
      </w:r>
    </w:p>
    <w:p w:rsidR="00836D78" w:rsidRDefault="00836D78" w:rsidP="00700142">
      <w:pPr>
        <w:spacing w:before="0" w:after="0" w:line="240" w:lineRule="auto"/>
        <w:jc w:val="both"/>
      </w:pPr>
      <w:r>
        <w:t>- Jednościanowy</w:t>
      </w:r>
      <w:r w:rsidR="00700142">
        <w:t>/płaszczowy</w:t>
      </w:r>
      <w:r>
        <w:t xml:space="preserve"> zbiornik z polietylenu przewodzącego prąd  elekt</w:t>
      </w:r>
      <w:r>
        <w:t xml:space="preserve">ryczny o pojemności 120 litrów </w:t>
      </w:r>
      <w:r w:rsidR="00700142">
        <w:t>(dopuszcza się pojemność większą</w:t>
      </w:r>
      <w:r w:rsidR="00700142" w:rsidRPr="00700142">
        <w:t xml:space="preserve"> </w:t>
      </w:r>
      <w:r w:rsidR="00700142">
        <w:t>do 20%)</w:t>
      </w:r>
      <w:r w:rsidR="00700142">
        <w:t xml:space="preserve">, nie dopuszcza się pojemności mniejszej). </w:t>
      </w:r>
    </w:p>
    <w:p w:rsidR="00836D78" w:rsidRDefault="00836D78" w:rsidP="00700142">
      <w:pPr>
        <w:spacing w:before="0" w:after="0" w:line="240" w:lineRule="auto"/>
        <w:jc w:val="both"/>
      </w:pPr>
      <w:r>
        <w:t>- wyposażony w</w:t>
      </w:r>
      <w:r w:rsidR="00700142">
        <w:t xml:space="preserve"> element umożliwiający pomiar</w:t>
      </w:r>
      <w:r>
        <w:t xml:space="preserve"> wysokości poziomu</w:t>
      </w:r>
      <w:r>
        <w:t xml:space="preserve"> paliwa</w:t>
      </w:r>
      <w:r>
        <w:t>, zintegrowany uchwyt  pistoletu dystrybucyjnego, otwór do napełniania,  nadciśnieniowe odpowietrzenie umożliwiające ciągły  pobór bez konieczności otwarcia zbiornika</w:t>
      </w:r>
    </w:p>
    <w:p w:rsidR="00836D78" w:rsidRDefault="00836D78" w:rsidP="00700142">
      <w:pPr>
        <w:spacing w:before="0" w:after="0" w:line="240" w:lineRule="auto"/>
        <w:jc w:val="both"/>
      </w:pPr>
      <w:r>
        <w:t>- konstrukcja umożliwiająca b</w:t>
      </w:r>
      <w:r>
        <w:t xml:space="preserve">ezpieczne  umieszczanie na sobie i umocowanie </w:t>
      </w:r>
    </w:p>
    <w:p w:rsidR="00836D78" w:rsidRDefault="00836D78" w:rsidP="00700142">
      <w:pPr>
        <w:spacing w:before="0" w:after="0" w:line="240" w:lineRule="auto"/>
        <w:jc w:val="both"/>
      </w:pPr>
      <w:r>
        <w:t>- wyposażony w z</w:t>
      </w:r>
      <w:r>
        <w:t>awór umożliwiający całkowite  zamknięcie zbiornika,</w:t>
      </w:r>
    </w:p>
    <w:p w:rsidR="00836D78" w:rsidRDefault="00836D78" w:rsidP="00700142">
      <w:pPr>
        <w:spacing w:before="0" w:after="0" w:line="240" w:lineRule="auto"/>
        <w:jc w:val="both"/>
      </w:pPr>
      <w:r>
        <w:t>- wyposażony w pompę ręczną</w:t>
      </w:r>
      <w:r>
        <w:t xml:space="preserve"> o wydajności </w:t>
      </w:r>
      <w:r>
        <w:t>co najmniej 20</w:t>
      </w:r>
      <w:r>
        <w:t xml:space="preserve"> l/min z wężem dystrybucyjnym  o długości </w:t>
      </w:r>
      <w:r>
        <w:t>co najmniej 2,0</w:t>
      </w:r>
      <w:r>
        <w:t xml:space="preserve"> m i z zaworem wydawczym dla łatwego tankowania. </w:t>
      </w:r>
    </w:p>
    <w:p w:rsidR="00942EE6" w:rsidRDefault="00836D78" w:rsidP="00700142">
      <w:pPr>
        <w:spacing w:before="0" w:after="0" w:line="240" w:lineRule="auto"/>
        <w:jc w:val="both"/>
        <w:rPr>
          <w:rFonts w:cstheme="minorHAnsi"/>
        </w:rPr>
      </w:pPr>
      <w:r>
        <w:t xml:space="preserve">- </w:t>
      </w:r>
      <w:r>
        <w:t xml:space="preserve">dopuszczony do </w:t>
      </w:r>
      <w:r>
        <w:t xml:space="preserve">transportu i bezpośredniej  dystrybucji zgodnie z ADR </w:t>
      </w:r>
    </w:p>
    <w:p w:rsidR="00836D78" w:rsidRDefault="00836D78" w:rsidP="00700142">
      <w:pPr>
        <w:pStyle w:val="Nagwek4"/>
        <w:rPr>
          <w:rFonts w:eastAsia="Times New Roman"/>
          <w:sz w:val="24"/>
          <w:szCs w:val="24"/>
          <w:lang w:eastAsia="pl-PL"/>
        </w:rPr>
      </w:pPr>
      <w:r>
        <w:t>Parametry dystrybutora ON</w:t>
      </w:r>
    </w:p>
    <w:p w:rsidR="00700142" w:rsidRPr="00700142" w:rsidRDefault="00700142" w:rsidP="006859E3">
      <w:pPr>
        <w:spacing w:before="0" w:after="0" w:line="240" w:lineRule="auto"/>
        <w:jc w:val="both"/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700142">
        <w:t>przeznaczony do przewozu i tankowania ON</w:t>
      </w:r>
    </w:p>
    <w:p w:rsidR="00700142" w:rsidRDefault="00700142" w:rsidP="00700142">
      <w:pPr>
        <w:spacing w:before="0" w:after="0" w:line="240" w:lineRule="auto"/>
        <w:jc w:val="both"/>
      </w:pPr>
      <w:r w:rsidRPr="00700142">
        <w:t xml:space="preserve">- </w:t>
      </w:r>
      <w:r>
        <w:t>Jednościanowy</w:t>
      </w:r>
      <w:r>
        <w:t>płaszczowy</w:t>
      </w:r>
      <w:r>
        <w:t xml:space="preserve"> zbiornik z polietylenu przewodzącego prąd  elekt</w:t>
      </w:r>
      <w:r>
        <w:t xml:space="preserve">ryczny o pojemności 200 litrów </w:t>
      </w:r>
      <w:bookmarkStart w:id="0" w:name="_GoBack"/>
      <w:bookmarkEnd w:id="0"/>
      <w:r>
        <w:t>(dopuszcza się pojemność większą</w:t>
      </w:r>
      <w:r w:rsidRPr="00700142">
        <w:t xml:space="preserve"> </w:t>
      </w:r>
      <w:r>
        <w:t>do 20%), nie dopuszcza się pojemności mniejszej).</w:t>
      </w:r>
    </w:p>
    <w:p w:rsidR="00700142" w:rsidRDefault="00700142" w:rsidP="00700142">
      <w:pPr>
        <w:spacing w:before="0" w:after="0" w:line="240" w:lineRule="auto"/>
        <w:jc w:val="both"/>
      </w:pPr>
      <w:r>
        <w:t xml:space="preserve">- </w:t>
      </w:r>
      <w:r>
        <w:t>wyposażony w element umożliwiający pomiar wysokości poziomu paliwa, zintegrowany uchwyt  pistoletu dystrybucyjnego, otwór do napełniania,  nadciśnieniowe odpowietrzenie umożliwiające ciągły  pobór bez konieczności otwarcia zbiornika</w:t>
      </w:r>
    </w:p>
    <w:p w:rsidR="00700142" w:rsidRDefault="00700142" w:rsidP="006859E3">
      <w:pPr>
        <w:spacing w:before="0" w:after="0" w:line="240" w:lineRule="auto"/>
        <w:jc w:val="both"/>
      </w:pPr>
      <w:r>
        <w:t>- możliwość ustawiania dyspozytorów na sobie bez konieczności demontażu pompy i wyposażenia</w:t>
      </w:r>
    </w:p>
    <w:p w:rsidR="00700142" w:rsidRDefault="00700142" w:rsidP="006859E3">
      <w:pPr>
        <w:spacing w:before="0" w:after="0" w:line="240" w:lineRule="auto"/>
        <w:jc w:val="both"/>
      </w:pPr>
      <w:r>
        <w:t xml:space="preserve">- </w:t>
      </w:r>
      <w:r>
        <w:t xml:space="preserve">Dystrybutor wyposażony </w:t>
      </w:r>
      <w:r>
        <w:t>musi być w uchwyty do przenoszenia</w:t>
      </w:r>
    </w:p>
    <w:p w:rsidR="00700142" w:rsidRDefault="00700142" w:rsidP="00700142">
      <w:pPr>
        <w:spacing w:before="0" w:after="0" w:line="240" w:lineRule="auto"/>
        <w:jc w:val="both"/>
      </w:pPr>
      <w:r>
        <w:t xml:space="preserve">- </w:t>
      </w:r>
      <w:r>
        <w:t>wyposażony w pompę ręczną o wydajności co najmniej 20 l/min z wężem dystrybucyjnym  o długości co najmniej 2,0 m i z zaworem wydawczym dla łatwego tankowania. </w:t>
      </w:r>
    </w:p>
    <w:p w:rsidR="00700142" w:rsidRDefault="00700142" w:rsidP="00700142">
      <w:pPr>
        <w:spacing w:before="0" w:after="0" w:line="240" w:lineRule="auto"/>
        <w:jc w:val="both"/>
      </w:pPr>
      <w:r>
        <w:t>- wyposażony w zawór umożliwiający całkowite  zamknięcie zbiornika,</w:t>
      </w:r>
    </w:p>
    <w:p w:rsidR="00700142" w:rsidRDefault="00700142" w:rsidP="00700142">
      <w:pPr>
        <w:spacing w:before="0" w:after="0" w:line="240" w:lineRule="auto"/>
        <w:jc w:val="both"/>
      </w:pPr>
      <w:r>
        <w:t xml:space="preserve">- </w:t>
      </w:r>
      <w:r>
        <w:t xml:space="preserve">dopuszczony do transportu i bezpośredniej  dystrybucji zgodnie z ADR </w:t>
      </w:r>
    </w:p>
    <w:p w:rsidR="00700142" w:rsidRDefault="00700142" w:rsidP="006859E3">
      <w:pPr>
        <w:spacing w:before="0" w:after="0" w:line="240" w:lineRule="auto"/>
        <w:jc w:val="both"/>
      </w:pPr>
    </w:p>
    <w:p w:rsidR="004331AA" w:rsidRDefault="00700142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Dyspozytory</w:t>
      </w:r>
      <w:r w:rsidR="00942EE6">
        <w:rPr>
          <w:rFonts w:eastAsia="Times New Roman" w:cstheme="minorHAnsi"/>
          <w:sz w:val="24"/>
          <w:szCs w:val="24"/>
          <w:lang w:eastAsia="pl-PL"/>
        </w:rPr>
        <w:t xml:space="preserve"> muszą być </w:t>
      </w:r>
      <w:r w:rsidRPr="00700142">
        <w:rPr>
          <w:rFonts w:eastAsia="Times New Roman" w:cstheme="minorHAnsi"/>
          <w:b/>
          <w:sz w:val="24"/>
          <w:szCs w:val="24"/>
          <w:lang w:eastAsia="pl-PL"/>
        </w:rPr>
        <w:t>FABRYCZNIE NOWE</w:t>
      </w:r>
      <w:r w:rsidR="00942EE6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</w:p>
    <w:p w:rsidR="006814BD" w:rsidRPr="001378FE" w:rsidRDefault="006814BD" w:rsidP="00DD347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Kryterium wyboru ofert jest cena</w:t>
      </w:r>
      <w:r w:rsidR="00DD347E">
        <w:rPr>
          <w:rFonts w:cstheme="minorHAnsi"/>
          <w:sz w:val="24"/>
          <w:szCs w:val="24"/>
        </w:rPr>
        <w:t xml:space="preserve">. </w:t>
      </w:r>
    </w:p>
    <w:p w:rsidR="006814BD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Warunki Realizacji zamówienia</w:t>
      </w:r>
    </w:p>
    <w:p w:rsidR="00942EE6" w:rsidRPr="00942EE6" w:rsidRDefault="00700142" w:rsidP="00942EE6">
      <w:r>
        <w:t xml:space="preserve">Dyspozytory </w:t>
      </w:r>
      <w:r w:rsidR="00942EE6">
        <w:t xml:space="preserve">muszą zostać dostarczone do wskazanej lokalizacji nie później niż do dnia 14 grudnia br. </w:t>
      </w:r>
    </w:p>
    <w:p w:rsidR="004A1C00" w:rsidRPr="00CB3FE1" w:rsidRDefault="006814BD" w:rsidP="004A1C00">
      <w:pPr>
        <w:pStyle w:val="Nagwek1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lastRenderedPageBreak/>
        <w:t xml:space="preserve">Termin składania odpowiedzi na zapytania ofertowe </w:t>
      </w:r>
    </w:p>
    <w:p w:rsidR="00E1763C" w:rsidRPr="00E77BA3" w:rsidRDefault="006814BD" w:rsidP="004F1A2E">
      <w:pPr>
        <w:rPr>
          <w:rFonts w:cstheme="minorHAnsi"/>
          <w:sz w:val="24"/>
          <w:szCs w:val="24"/>
        </w:rPr>
      </w:pPr>
      <w:r w:rsidRPr="00E77BA3">
        <w:rPr>
          <w:rFonts w:cstheme="minorHAnsi"/>
          <w:sz w:val="24"/>
          <w:szCs w:val="24"/>
        </w:rPr>
        <w:t>do dnia</w:t>
      </w:r>
      <w:r w:rsidR="000B208F" w:rsidRPr="00E77BA3">
        <w:rPr>
          <w:rFonts w:cstheme="minorHAnsi"/>
          <w:sz w:val="24"/>
          <w:szCs w:val="24"/>
        </w:rPr>
        <w:t xml:space="preserve"> </w:t>
      </w:r>
      <w:r w:rsidR="00942EE6">
        <w:rPr>
          <w:rFonts w:cstheme="minorHAnsi"/>
          <w:sz w:val="24"/>
          <w:szCs w:val="24"/>
        </w:rPr>
        <w:t xml:space="preserve">9 listopada </w:t>
      </w:r>
      <w:r w:rsidR="000B208F" w:rsidRPr="00E77BA3">
        <w:rPr>
          <w:rFonts w:cstheme="minorHAnsi"/>
          <w:sz w:val="24"/>
          <w:szCs w:val="24"/>
        </w:rPr>
        <w:t>2</w:t>
      </w:r>
      <w:r w:rsidR="00E1763C" w:rsidRPr="00E77BA3">
        <w:rPr>
          <w:rFonts w:cstheme="minorHAnsi"/>
          <w:sz w:val="24"/>
          <w:szCs w:val="24"/>
        </w:rPr>
        <w:t>01</w:t>
      </w:r>
      <w:r w:rsidR="003B6B59" w:rsidRPr="00E77BA3">
        <w:rPr>
          <w:rFonts w:cstheme="minorHAnsi"/>
          <w:sz w:val="24"/>
          <w:szCs w:val="24"/>
        </w:rPr>
        <w:t>8</w:t>
      </w:r>
      <w:r w:rsidR="00E1763C" w:rsidRPr="00E77BA3">
        <w:rPr>
          <w:rFonts w:cstheme="minorHAnsi"/>
          <w:sz w:val="24"/>
          <w:szCs w:val="24"/>
        </w:rPr>
        <w:t xml:space="preserve"> r.</w:t>
      </w:r>
    </w:p>
    <w:p w:rsidR="00E1763C" w:rsidRPr="001378FE" w:rsidRDefault="00E1763C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Sposób komunikacji</w:t>
      </w:r>
    </w:p>
    <w:p w:rsidR="00E1763C" w:rsidRPr="001378FE" w:rsidRDefault="00E1763C" w:rsidP="00B51AF6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Korespondencję proszę kierować na adres Wydziału Bezpieczeństwa i Zarzadzania Kryzysowego </w:t>
      </w:r>
      <w:r w:rsidRPr="006854E7">
        <w:rPr>
          <w:rFonts w:cstheme="minorHAnsi"/>
          <w:sz w:val="24"/>
          <w:szCs w:val="24"/>
        </w:rPr>
        <w:t>zk@poznan.uw.gov.pl</w:t>
      </w:r>
      <w:r w:rsidRPr="001378FE">
        <w:rPr>
          <w:rFonts w:cstheme="minorHAnsi"/>
          <w:sz w:val="24"/>
          <w:szCs w:val="24"/>
        </w:rPr>
        <w:t>. Informacji szczegóło</w:t>
      </w:r>
      <w:r w:rsidR="00402320">
        <w:rPr>
          <w:rFonts w:cstheme="minorHAnsi"/>
          <w:sz w:val="24"/>
          <w:szCs w:val="24"/>
        </w:rPr>
        <w:t xml:space="preserve">we można uzyskać pod telefonem </w:t>
      </w:r>
      <w:r w:rsidRPr="001378FE">
        <w:rPr>
          <w:rFonts w:cstheme="minorHAnsi"/>
          <w:sz w:val="24"/>
          <w:szCs w:val="24"/>
        </w:rPr>
        <w:t>61 854 99</w:t>
      </w:r>
      <w:r w:rsidR="003B6B59" w:rsidRPr="001378FE">
        <w:rPr>
          <w:rFonts w:cstheme="minorHAnsi"/>
          <w:sz w:val="24"/>
          <w:szCs w:val="24"/>
        </w:rPr>
        <w:t xml:space="preserve"> </w:t>
      </w:r>
      <w:r w:rsidRPr="001378FE">
        <w:rPr>
          <w:rFonts w:cstheme="minorHAnsi"/>
          <w:sz w:val="24"/>
          <w:szCs w:val="24"/>
        </w:rPr>
        <w:t>72 – sekretariat Wydziału</w:t>
      </w:r>
      <w:r w:rsidR="00402320">
        <w:rPr>
          <w:rFonts w:cstheme="minorHAnsi"/>
          <w:sz w:val="24"/>
          <w:szCs w:val="24"/>
        </w:rPr>
        <w:t xml:space="preserve">. </w:t>
      </w:r>
      <w:r w:rsidRPr="001378FE">
        <w:rPr>
          <w:rFonts w:cstheme="minorHAnsi"/>
          <w:sz w:val="24"/>
          <w:szCs w:val="24"/>
        </w:rPr>
        <w:t xml:space="preserve"> </w:t>
      </w:r>
    </w:p>
    <w:p w:rsidR="006814BD" w:rsidRPr="001378FE" w:rsidRDefault="00E1763C" w:rsidP="004F1A2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  </w:t>
      </w:r>
      <w:r w:rsidR="006814BD" w:rsidRPr="001378FE">
        <w:rPr>
          <w:rFonts w:cstheme="minorHAnsi"/>
          <w:sz w:val="24"/>
          <w:szCs w:val="24"/>
        </w:rPr>
        <w:t xml:space="preserve"> </w:t>
      </w:r>
    </w:p>
    <w:sectPr w:rsidR="006814BD" w:rsidRPr="0013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278" w:rsidRDefault="003F4278" w:rsidP="004E3A54">
      <w:pPr>
        <w:spacing w:before="0" w:after="0" w:line="240" w:lineRule="auto"/>
      </w:pPr>
      <w:r>
        <w:separator/>
      </w:r>
    </w:p>
  </w:endnote>
  <w:endnote w:type="continuationSeparator" w:id="0">
    <w:p w:rsidR="003F4278" w:rsidRDefault="003F4278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278" w:rsidRDefault="003F4278" w:rsidP="004E3A54">
      <w:pPr>
        <w:spacing w:before="0" w:after="0" w:line="240" w:lineRule="auto"/>
      </w:pPr>
      <w:r>
        <w:separator/>
      </w:r>
    </w:p>
  </w:footnote>
  <w:footnote w:type="continuationSeparator" w:id="0">
    <w:p w:rsidR="003F4278" w:rsidRDefault="003F4278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4E45"/>
    <w:multiLevelType w:val="hybridMultilevel"/>
    <w:tmpl w:val="6E02D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A"/>
    <w:rsid w:val="000064D3"/>
    <w:rsid w:val="000075D3"/>
    <w:rsid w:val="00007C72"/>
    <w:rsid w:val="000231C0"/>
    <w:rsid w:val="0005174C"/>
    <w:rsid w:val="000669E5"/>
    <w:rsid w:val="00092FDB"/>
    <w:rsid w:val="000B208F"/>
    <w:rsid w:val="000C34A1"/>
    <w:rsid w:val="000E2F28"/>
    <w:rsid w:val="000E4A68"/>
    <w:rsid w:val="000F13B2"/>
    <w:rsid w:val="001077E0"/>
    <w:rsid w:val="00114517"/>
    <w:rsid w:val="001172F2"/>
    <w:rsid w:val="00135DC6"/>
    <w:rsid w:val="001378FE"/>
    <w:rsid w:val="00146E13"/>
    <w:rsid w:val="001607C0"/>
    <w:rsid w:val="00181A0B"/>
    <w:rsid w:val="00183404"/>
    <w:rsid w:val="001E2309"/>
    <w:rsid w:val="001E548E"/>
    <w:rsid w:val="001F0469"/>
    <w:rsid w:val="001F4F4D"/>
    <w:rsid w:val="00224AFA"/>
    <w:rsid w:val="0023408A"/>
    <w:rsid w:val="002C1E2B"/>
    <w:rsid w:val="002D1AC4"/>
    <w:rsid w:val="002F07DE"/>
    <w:rsid w:val="0032066A"/>
    <w:rsid w:val="00331561"/>
    <w:rsid w:val="00333A11"/>
    <w:rsid w:val="003943C4"/>
    <w:rsid w:val="003B4A07"/>
    <w:rsid w:val="003B6B59"/>
    <w:rsid w:val="003C1BE5"/>
    <w:rsid w:val="003D03A4"/>
    <w:rsid w:val="003F4278"/>
    <w:rsid w:val="00402320"/>
    <w:rsid w:val="00402905"/>
    <w:rsid w:val="004257E2"/>
    <w:rsid w:val="004331AA"/>
    <w:rsid w:val="00445552"/>
    <w:rsid w:val="0047691E"/>
    <w:rsid w:val="00477249"/>
    <w:rsid w:val="00486C51"/>
    <w:rsid w:val="004A1C00"/>
    <w:rsid w:val="004A2C4E"/>
    <w:rsid w:val="004C08A5"/>
    <w:rsid w:val="004C3644"/>
    <w:rsid w:val="004E3A54"/>
    <w:rsid w:val="004F1A2E"/>
    <w:rsid w:val="00532CE2"/>
    <w:rsid w:val="005807F6"/>
    <w:rsid w:val="005E7C32"/>
    <w:rsid w:val="005F2906"/>
    <w:rsid w:val="00613E3D"/>
    <w:rsid w:val="006169EF"/>
    <w:rsid w:val="00621CD1"/>
    <w:rsid w:val="00624201"/>
    <w:rsid w:val="00666982"/>
    <w:rsid w:val="006814BD"/>
    <w:rsid w:val="006854E7"/>
    <w:rsid w:val="006859E3"/>
    <w:rsid w:val="006912F4"/>
    <w:rsid w:val="00697DA2"/>
    <w:rsid w:val="006B64B1"/>
    <w:rsid w:val="006B6D25"/>
    <w:rsid w:val="006F7245"/>
    <w:rsid w:val="00700142"/>
    <w:rsid w:val="007078CB"/>
    <w:rsid w:val="007533FF"/>
    <w:rsid w:val="00762DFE"/>
    <w:rsid w:val="00784627"/>
    <w:rsid w:val="007D5E57"/>
    <w:rsid w:val="00802ED0"/>
    <w:rsid w:val="00830855"/>
    <w:rsid w:val="00836D78"/>
    <w:rsid w:val="0086147B"/>
    <w:rsid w:val="0086693F"/>
    <w:rsid w:val="00882FE0"/>
    <w:rsid w:val="008908AC"/>
    <w:rsid w:val="008B10BF"/>
    <w:rsid w:val="008C10D5"/>
    <w:rsid w:val="008C6EE8"/>
    <w:rsid w:val="008F54A6"/>
    <w:rsid w:val="00900BB2"/>
    <w:rsid w:val="00906F0A"/>
    <w:rsid w:val="0091265B"/>
    <w:rsid w:val="0091671A"/>
    <w:rsid w:val="00924134"/>
    <w:rsid w:val="00924472"/>
    <w:rsid w:val="00924B73"/>
    <w:rsid w:val="00934A55"/>
    <w:rsid w:val="0094152E"/>
    <w:rsid w:val="00942EE6"/>
    <w:rsid w:val="009471B8"/>
    <w:rsid w:val="00976B28"/>
    <w:rsid w:val="009A4811"/>
    <w:rsid w:val="009D7265"/>
    <w:rsid w:val="009E2EC9"/>
    <w:rsid w:val="009F4AE8"/>
    <w:rsid w:val="00A07852"/>
    <w:rsid w:val="00A36A15"/>
    <w:rsid w:val="00A86A4B"/>
    <w:rsid w:val="00AC6142"/>
    <w:rsid w:val="00AF0851"/>
    <w:rsid w:val="00B20261"/>
    <w:rsid w:val="00B51AF6"/>
    <w:rsid w:val="00BB62AB"/>
    <w:rsid w:val="00C12426"/>
    <w:rsid w:val="00C22478"/>
    <w:rsid w:val="00C22E56"/>
    <w:rsid w:val="00C449A6"/>
    <w:rsid w:val="00C60526"/>
    <w:rsid w:val="00C640D4"/>
    <w:rsid w:val="00CA5171"/>
    <w:rsid w:val="00CB2D06"/>
    <w:rsid w:val="00CB3FE1"/>
    <w:rsid w:val="00CF0379"/>
    <w:rsid w:val="00D008C7"/>
    <w:rsid w:val="00D10367"/>
    <w:rsid w:val="00D10D51"/>
    <w:rsid w:val="00D15CB0"/>
    <w:rsid w:val="00D244A1"/>
    <w:rsid w:val="00D55CA1"/>
    <w:rsid w:val="00D565F6"/>
    <w:rsid w:val="00D80058"/>
    <w:rsid w:val="00D94DD0"/>
    <w:rsid w:val="00D96B7A"/>
    <w:rsid w:val="00DA653F"/>
    <w:rsid w:val="00DD347E"/>
    <w:rsid w:val="00DF1F07"/>
    <w:rsid w:val="00E0428D"/>
    <w:rsid w:val="00E175E5"/>
    <w:rsid w:val="00E1763C"/>
    <w:rsid w:val="00E21FE7"/>
    <w:rsid w:val="00E331DE"/>
    <w:rsid w:val="00E515C8"/>
    <w:rsid w:val="00E77BA3"/>
    <w:rsid w:val="00E81F8E"/>
    <w:rsid w:val="00EA1DBB"/>
    <w:rsid w:val="00EA3972"/>
    <w:rsid w:val="00EF2492"/>
    <w:rsid w:val="00F201BC"/>
    <w:rsid w:val="00F25466"/>
    <w:rsid w:val="00F93D57"/>
    <w:rsid w:val="00FA486A"/>
    <w:rsid w:val="00FB309B"/>
    <w:rsid w:val="00FC42EB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AC40"/>
  <w15:chartTrackingRefBased/>
  <w15:docId w15:val="{5903F433-D1D7-4A09-A93A-58DC453B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36D7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04472-47E1-4B83-86B6-A2F8B8F4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wpaternoga</dc:creator>
  <cp:keywords/>
  <dc:description/>
  <cp:lastModifiedBy>Waldemar Paternoga</cp:lastModifiedBy>
  <cp:revision>2</cp:revision>
  <cp:lastPrinted>2018-02-07T13:33:00Z</cp:lastPrinted>
  <dcterms:created xsi:type="dcterms:W3CDTF">2018-10-30T13:13:00Z</dcterms:created>
  <dcterms:modified xsi:type="dcterms:W3CDTF">2018-10-30T13:13:00Z</dcterms:modified>
</cp:coreProperties>
</file>