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38" w:rsidRDefault="00942257" w:rsidP="00F22D8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ZMIANACH</w:t>
      </w:r>
      <w:r w:rsidR="001C66E7" w:rsidRPr="00C21958">
        <w:rPr>
          <w:rFonts w:ascii="Times New Roman" w:hAnsi="Times New Roman" w:cs="Times New Roman"/>
          <w:b/>
          <w:sz w:val="24"/>
          <w:szCs w:val="24"/>
        </w:rPr>
        <w:t xml:space="preserve"> W POMOCY SPOŁECZNEJ</w:t>
      </w:r>
    </w:p>
    <w:p w:rsidR="000A2B6D" w:rsidRPr="00C21958" w:rsidRDefault="000A2B6D" w:rsidP="00F22D8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(stan na 3.04.2020 r.)</w:t>
      </w:r>
    </w:p>
    <w:p w:rsidR="00341631" w:rsidRPr="00DC26CA" w:rsidRDefault="00042278" w:rsidP="00DC26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26CA">
        <w:rPr>
          <w:rFonts w:ascii="Times New Roman" w:hAnsi="Times New Roman" w:cs="Times New Roman"/>
          <w:sz w:val="24"/>
          <w:szCs w:val="24"/>
          <w:u w:val="single"/>
        </w:rPr>
        <w:t>I. W</w:t>
      </w:r>
      <w:r w:rsidR="00E65F38" w:rsidRPr="00DC26CA">
        <w:rPr>
          <w:rFonts w:ascii="Times New Roman" w:hAnsi="Times New Roman" w:cs="Times New Roman"/>
          <w:sz w:val="24"/>
          <w:szCs w:val="24"/>
          <w:u w:val="single"/>
        </w:rPr>
        <w:t xml:space="preserve"> związku z wejściem w dniu 31 marca 2020 r. w życie zmian w ustawie o szczególnych</w:t>
      </w:r>
      <w:r w:rsidR="00ED479F" w:rsidRPr="00DC26CA">
        <w:rPr>
          <w:rFonts w:ascii="Times New Roman" w:hAnsi="Times New Roman" w:cs="Times New Roman"/>
          <w:sz w:val="24"/>
          <w:szCs w:val="24"/>
          <w:u w:val="single"/>
        </w:rPr>
        <w:t xml:space="preserve"> rozwiązaniach związanych z zapobieganiem, przeciwdziałaniem i zwalczaniem COVID-19, innych chorób zakaźnych oraz wywołanych nimi sytuacji kryzysowych</w:t>
      </w:r>
      <w:r w:rsidR="00DC26C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F5EC0" w:rsidRPr="00C21958" w:rsidRDefault="00DC26CA" w:rsidP="00DC26C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F5EC0" w:rsidRPr="00C21958">
        <w:rPr>
          <w:rFonts w:ascii="Times New Roman" w:hAnsi="Times New Roman" w:cs="Times New Roman"/>
          <w:b/>
          <w:sz w:val="24"/>
          <w:szCs w:val="24"/>
        </w:rPr>
        <w:t>Regulacje dotyczące finansowania ośrodków wsparcia dla osób z zaburzeniami psychicznymi</w:t>
      </w:r>
    </w:p>
    <w:p w:rsidR="00ED479F" w:rsidRPr="00F22D85" w:rsidRDefault="00C21958" w:rsidP="00F22D8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D85">
        <w:rPr>
          <w:rFonts w:ascii="Times New Roman" w:hAnsi="Times New Roman" w:cs="Times New Roman"/>
          <w:sz w:val="24"/>
          <w:szCs w:val="24"/>
        </w:rPr>
        <w:t>Z</w:t>
      </w:r>
      <w:r w:rsidR="00892848" w:rsidRPr="00F22D85">
        <w:rPr>
          <w:rFonts w:ascii="Times New Roman" w:hAnsi="Times New Roman" w:cs="Times New Roman"/>
          <w:sz w:val="24"/>
          <w:szCs w:val="24"/>
        </w:rPr>
        <w:t>godnie z art. 15d powyżej wskazanej ustawy</w:t>
      </w:r>
      <w:r w:rsidR="00CD6420">
        <w:rPr>
          <w:rFonts w:ascii="Times New Roman" w:hAnsi="Times New Roman" w:cs="Times New Roman"/>
          <w:sz w:val="24"/>
          <w:szCs w:val="24"/>
        </w:rPr>
        <w:t>,</w:t>
      </w:r>
      <w:r w:rsidR="00892848" w:rsidRPr="00F22D85">
        <w:rPr>
          <w:rFonts w:ascii="Times New Roman" w:hAnsi="Times New Roman" w:cs="Times New Roman"/>
          <w:sz w:val="24"/>
          <w:szCs w:val="24"/>
        </w:rPr>
        <w:t xml:space="preserve"> w</w:t>
      </w:r>
      <w:r w:rsidR="00ED479F" w:rsidRPr="00F22D85">
        <w:rPr>
          <w:rFonts w:ascii="Times New Roman" w:hAnsi="Times New Roman" w:cs="Times New Roman"/>
          <w:sz w:val="24"/>
          <w:szCs w:val="24"/>
        </w:rPr>
        <w:t xml:space="preserve"> przypadku zawieszenia lub czasowego zamknięcia działalności ośrodków wsparcia dla osób z zaburzeniami psychicznymi</w:t>
      </w:r>
      <w:r w:rsidR="00892848" w:rsidRPr="00F22D85">
        <w:rPr>
          <w:rFonts w:ascii="Times New Roman" w:hAnsi="Times New Roman" w:cs="Times New Roman"/>
          <w:sz w:val="24"/>
          <w:szCs w:val="24"/>
        </w:rPr>
        <w:t xml:space="preserve"> </w:t>
      </w:r>
      <w:r w:rsidR="00ED479F" w:rsidRPr="00F22D85">
        <w:rPr>
          <w:rFonts w:ascii="Times New Roman" w:hAnsi="Times New Roman" w:cs="Times New Roman"/>
          <w:sz w:val="24"/>
          <w:szCs w:val="24"/>
        </w:rPr>
        <w:t>w celu przeciwdziałania COVID-19, wojewoda przekazuje miesięczną kwotę dotacji na pokrycie bieżących kosztów ich prowadzenia.</w:t>
      </w:r>
    </w:p>
    <w:p w:rsidR="00892848" w:rsidRPr="00F22D85" w:rsidRDefault="00ED479F" w:rsidP="00F22D8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D85">
        <w:rPr>
          <w:rFonts w:ascii="Times New Roman" w:hAnsi="Times New Roman" w:cs="Times New Roman"/>
          <w:sz w:val="24"/>
          <w:szCs w:val="24"/>
        </w:rPr>
        <w:t>Wysokość miesięcznej kwoty dotacji z budżetu państwa na pokrycie bieżących kosztów prowadzenia</w:t>
      </w:r>
      <w:r w:rsidR="00892848" w:rsidRPr="00F22D85">
        <w:rPr>
          <w:rFonts w:ascii="Times New Roman" w:hAnsi="Times New Roman" w:cs="Times New Roman"/>
          <w:sz w:val="24"/>
          <w:szCs w:val="24"/>
        </w:rPr>
        <w:t>:</w:t>
      </w:r>
    </w:p>
    <w:p w:rsidR="00892848" w:rsidRPr="00F22D85" w:rsidRDefault="00892848" w:rsidP="00F22D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85">
        <w:rPr>
          <w:rFonts w:ascii="Times New Roman" w:hAnsi="Times New Roman" w:cs="Times New Roman"/>
          <w:sz w:val="24"/>
          <w:szCs w:val="24"/>
        </w:rPr>
        <w:t>1)</w:t>
      </w:r>
      <w:r w:rsidR="00ED479F" w:rsidRPr="00F22D85">
        <w:rPr>
          <w:rFonts w:ascii="Times New Roman" w:hAnsi="Times New Roman" w:cs="Times New Roman"/>
          <w:sz w:val="24"/>
          <w:szCs w:val="24"/>
        </w:rPr>
        <w:t xml:space="preserve"> środowiskowego domu samopomocy</w:t>
      </w:r>
      <w:r w:rsidR="00BE7114">
        <w:rPr>
          <w:rFonts w:ascii="Times New Roman" w:hAnsi="Times New Roman" w:cs="Times New Roman"/>
          <w:sz w:val="24"/>
          <w:szCs w:val="24"/>
        </w:rPr>
        <w:t>,</w:t>
      </w:r>
      <w:r w:rsidR="00ED479F" w:rsidRPr="00F22D85">
        <w:rPr>
          <w:rFonts w:ascii="Times New Roman" w:hAnsi="Times New Roman" w:cs="Times New Roman"/>
          <w:sz w:val="24"/>
          <w:szCs w:val="24"/>
        </w:rPr>
        <w:t xml:space="preserve"> w </w:t>
      </w:r>
      <w:r w:rsidRPr="00F22D85">
        <w:rPr>
          <w:rFonts w:ascii="Times New Roman" w:hAnsi="Times New Roman" w:cs="Times New Roman"/>
          <w:sz w:val="24"/>
          <w:szCs w:val="24"/>
        </w:rPr>
        <w:t xml:space="preserve">powyżej wskazanej </w:t>
      </w:r>
      <w:r w:rsidR="00ED479F" w:rsidRPr="00F22D85">
        <w:rPr>
          <w:rFonts w:ascii="Times New Roman" w:hAnsi="Times New Roman" w:cs="Times New Roman"/>
          <w:sz w:val="24"/>
          <w:szCs w:val="24"/>
        </w:rPr>
        <w:t>sytuacji, jest obliczana jako iloczyn aktualnej liczby osób, posiadających decyzje o skierowaniu nie większej niż statutowa liczba miejsc w tym domu oraz średniej miesięcznej kwoty dotacji wyliczonej dla województwa, zgodnie art. 51c ust. 3 pkt 1 ustawy o pomocy społecznej, z uwzględnieniem zwiększeń, o których mowa w art.</w:t>
      </w:r>
      <w:r w:rsidRPr="00F22D85">
        <w:rPr>
          <w:rFonts w:ascii="Times New Roman" w:hAnsi="Times New Roman" w:cs="Times New Roman"/>
          <w:sz w:val="24"/>
          <w:szCs w:val="24"/>
        </w:rPr>
        <w:t xml:space="preserve"> 51c ust. 4 i 5 tej ustawy;</w:t>
      </w:r>
    </w:p>
    <w:p w:rsidR="00ED479F" w:rsidRDefault="00892848" w:rsidP="00F22D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85">
        <w:rPr>
          <w:rFonts w:ascii="Times New Roman" w:hAnsi="Times New Roman" w:cs="Times New Roman"/>
          <w:sz w:val="24"/>
          <w:szCs w:val="24"/>
        </w:rPr>
        <w:t xml:space="preserve">2) </w:t>
      </w:r>
      <w:r w:rsidR="00ED479F" w:rsidRPr="00F22D85">
        <w:rPr>
          <w:rFonts w:ascii="Times New Roman" w:hAnsi="Times New Roman" w:cs="Times New Roman"/>
          <w:sz w:val="24"/>
          <w:szCs w:val="24"/>
        </w:rPr>
        <w:t>klubu samopomocy</w:t>
      </w:r>
      <w:r w:rsidR="00BE7114">
        <w:rPr>
          <w:rFonts w:ascii="Times New Roman" w:hAnsi="Times New Roman" w:cs="Times New Roman"/>
          <w:sz w:val="24"/>
          <w:szCs w:val="24"/>
        </w:rPr>
        <w:t>,</w:t>
      </w:r>
      <w:r w:rsidR="00ED479F" w:rsidRPr="00F22D85">
        <w:rPr>
          <w:rFonts w:ascii="Times New Roman" w:hAnsi="Times New Roman" w:cs="Times New Roman"/>
          <w:sz w:val="24"/>
          <w:szCs w:val="24"/>
        </w:rPr>
        <w:t xml:space="preserve"> w</w:t>
      </w:r>
      <w:r w:rsidRPr="00F22D85">
        <w:rPr>
          <w:rFonts w:ascii="Times New Roman" w:hAnsi="Times New Roman" w:cs="Times New Roman"/>
          <w:sz w:val="24"/>
          <w:szCs w:val="24"/>
        </w:rPr>
        <w:t xml:space="preserve"> powyżej wskazanej</w:t>
      </w:r>
      <w:r w:rsidR="00ED479F" w:rsidRPr="00F22D85">
        <w:rPr>
          <w:rFonts w:ascii="Times New Roman" w:hAnsi="Times New Roman" w:cs="Times New Roman"/>
          <w:sz w:val="24"/>
          <w:szCs w:val="24"/>
        </w:rPr>
        <w:t xml:space="preserve"> sytuacji</w:t>
      </w:r>
      <w:r w:rsidRPr="00F22D85">
        <w:rPr>
          <w:rFonts w:ascii="Times New Roman" w:hAnsi="Times New Roman" w:cs="Times New Roman"/>
          <w:sz w:val="24"/>
          <w:szCs w:val="24"/>
        </w:rPr>
        <w:t xml:space="preserve">, </w:t>
      </w:r>
      <w:r w:rsidR="00ED479F" w:rsidRPr="00F22D85">
        <w:rPr>
          <w:rFonts w:ascii="Times New Roman" w:hAnsi="Times New Roman" w:cs="Times New Roman"/>
          <w:sz w:val="24"/>
          <w:szCs w:val="24"/>
        </w:rPr>
        <w:t>jest obliczana jako iloczyn statutowej liczby miejsc w klubie oraz średniej miesięcznej kwoty dotacji wyliczonej dla województwa, zgodnie art. 51c ust. 3 pkt 2 ustawy z dnia 12 marca 2004 r. o pomocy społecznej.</w:t>
      </w:r>
    </w:p>
    <w:p w:rsidR="00B767C7" w:rsidRPr="00F22D85" w:rsidRDefault="00B767C7" w:rsidP="00F22D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przepisy wchodzą w życie z mocą od dnia 8 marca 2020 r. </w:t>
      </w:r>
    </w:p>
    <w:p w:rsidR="000A2B6D" w:rsidRPr="000A2B6D" w:rsidRDefault="00C21958" w:rsidP="00F22D8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D85">
        <w:rPr>
          <w:rFonts w:ascii="Times New Roman" w:hAnsi="Times New Roman" w:cs="Times New Roman"/>
          <w:sz w:val="24"/>
          <w:szCs w:val="24"/>
        </w:rPr>
        <w:t xml:space="preserve">Zgodnie z treścią art. </w:t>
      </w:r>
      <w:bookmarkStart w:id="0" w:name="mip50186216"/>
      <w:bookmarkEnd w:id="0"/>
      <w:r w:rsidR="000A2B6D" w:rsidRPr="00F22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51b</w:t>
      </w:r>
      <w:bookmarkStart w:id="1" w:name="mip50186217"/>
      <w:bookmarkEnd w:id="1"/>
      <w:r w:rsidR="000A2B6D" w:rsidRPr="00F22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63AB1" w:rsidRPr="00F22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o pomocy społecznej </w:t>
      </w:r>
      <w:r w:rsidR="000A2B6D" w:rsidRPr="00F22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0A2B6D" w:rsidRPr="000A2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dpłatność miesięczną za usługi świadczone w ośrodkach wsparcia osobom z zaburzeniami psychicznymi ustala się w wysokości 5% kwoty dochodu osoby samotnie gospodarującej lub kwoty dochodu na osobę w rodzinie, jeżeli dochód osoby samotnie gospodarującej lub dochód na osobę w rodzinie przekracza kwotę 300% odpowiedniego kryterium dochodowego, o którym mowa w </w:t>
      </w:r>
      <w:hyperlink r:id="rId7" w:history="1">
        <w:r w:rsidR="000A2B6D" w:rsidRPr="000A2B6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8 ust. 1 pkt 1 i 2</w:t>
        </w:r>
      </w:hyperlink>
      <w:r w:rsidR="000A2B6D" w:rsidRPr="000A2B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2" w:name="mip50186218"/>
      <w:bookmarkStart w:id="3" w:name="mip50186219"/>
      <w:bookmarkEnd w:id="2"/>
      <w:bookmarkEnd w:id="3"/>
      <w:r w:rsidR="00F22D85" w:rsidRPr="00F22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B6D" w:rsidRPr="000A2B6D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Odpłatność za usługi całodobowe w ośrodkach wsparcia dla osób z zaburzeniami psychicznymi ustala się w wysokości 70% dochodu osoby korzystającej z usług, proporcjonalnie do okresu jej pobytu</w:t>
      </w:r>
      <w:bookmarkStart w:id="4" w:name="mip50186220"/>
      <w:bookmarkEnd w:id="4"/>
      <w:r w:rsidR="00F22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przypadku usług całodobowych – bi</w:t>
      </w:r>
      <w:r w:rsidR="00F07E3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22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rąc pod uwagę brzmienie przepisu – </w:t>
      </w:r>
      <w:r w:rsidR="00BE7114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odpłatność pobiera się</w:t>
      </w:r>
      <w:r w:rsidR="00F22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za czas, gdy osoba z tych </w:t>
      </w:r>
      <w:r w:rsidR="00FD7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całodobowych </w:t>
      </w:r>
      <w:r w:rsidR="00F22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 korzysta). </w:t>
      </w:r>
    </w:p>
    <w:p w:rsidR="000A2B6D" w:rsidRPr="000A2B6D" w:rsidRDefault="00F22D85" w:rsidP="00F22D8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mip50186221"/>
      <w:bookmarkStart w:id="6" w:name="mip50186222"/>
      <w:bookmarkEnd w:id="5"/>
      <w:bookmarkEnd w:id="6"/>
      <w:r w:rsidRPr="00F22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ustawa o pomocy społecznej przewiduje, że organ </w:t>
      </w:r>
      <w:r w:rsidR="000A2B6D" w:rsidRPr="000A2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zwolnić </w:t>
      </w:r>
      <w:r w:rsidR="00BE7114" w:rsidRPr="000A2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częściowo lub całkowicie </w:t>
      </w:r>
      <w:r w:rsidR="000A2B6D" w:rsidRPr="000A2B6D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zobowiązane do odpłatności za usługi w ośrodkach wsparcia, na ich wniosek</w:t>
      </w:r>
      <w:r w:rsidR="00BE71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A2B6D" w:rsidRPr="000A2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 </w:t>
      </w:r>
      <w:hyperlink r:id="rId8" w:history="1">
        <w:r w:rsidR="000A2B6D" w:rsidRPr="000A2B6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64</w:t>
        </w:r>
      </w:hyperlink>
      <w:r w:rsidR="000A2B6D" w:rsidRPr="000A2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odpowiednio.</w:t>
      </w:r>
    </w:p>
    <w:p w:rsidR="00FD733F" w:rsidRDefault="00F22D85" w:rsidP="00FD733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mip50186223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art. 64 ustawy o pomocy społecznej wskazuje przykładowo (katalog otwarty)  </w:t>
      </w:r>
      <w:r w:rsidR="00BE7114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kiedy o</w:t>
      </w:r>
      <w:r w:rsidR="000A2B6D" w:rsidRPr="000A2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soby wnoszące opłatę lub obowiązane do wnoszenia opłaty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można</w:t>
      </w:r>
      <w:r w:rsidR="00BE7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zwolnić</w:t>
      </w:r>
      <w:r w:rsidR="000A2B6D" w:rsidRPr="000A2B6D">
        <w:rPr>
          <w:rFonts w:ascii="Times New Roman" w:eastAsia="Times New Roman" w:hAnsi="Times New Roman" w:cs="Times New Roman"/>
          <w:sz w:val="24"/>
          <w:szCs w:val="24"/>
          <w:lang w:eastAsia="pl-PL"/>
        </w:rPr>
        <w:t>, na ich wniosek, po przeprowadzeniu rodzinnego wywiadu środowiskowego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bookmarkStart w:id="8" w:name="mip50186394"/>
      <w:bookmarkEnd w:id="8"/>
    </w:p>
    <w:p w:rsidR="00FD733F" w:rsidRDefault="00FD733F" w:rsidP="00FD733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sytuacji, gdy osoby nie korzystają z usług świadczonych w powyżej wskazanych ośrodkach wsparcia z powodu  </w:t>
      </w:r>
      <w:r w:rsidRPr="00F22D85">
        <w:rPr>
          <w:rFonts w:ascii="Times New Roman" w:hAnsi="Times New Roman" w:cs="Times New Roman"/>
          <w:sz w:val="24"/>
          <w:szCs w:val="24"/>
        </w:rPr>
        <w:t xml:space="preserve">zawieszenia lub czasowego zamknięcia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F22D85">
        <w:rPr>
          <w:rFonts w:ascii="Times New Roman" w:hAnsi="Times New Roman" w:cs="Times New Roman"/>
          <w:sz w:val="24"/>
          <w:szCs w:val="24"/>
        </w:rPr>
        <w:t>działalności</w:t>
      </w:r>
      <w:r>
        <w:rPr>
          <w:rFonts w:ascii="Times New Roman" w:hAnsi="Times New Roman" w:cs="Times New Roman"/>
          <w:sz w:val="24"/>
          <w:szCs w:val="24"/>
        </w:rPr>
        <w:t>, odpłatność za usługi powi</w:t>
      </w:r>
      <w:r w:rsidR="00BE7114">
        <w:rPr>
          <w:rFonts w:ascii="Times New Roman" w:hAnsi="Times New Roman" w:cs="Times New Roman"/>
          <w:sz w:val="24"/>
          <w:szCs w:val="24"/>
        </w:rPr>
        <w:t>nna zostać na ten czas uchylona (zmiana decyzji w zakresie ustalonej odpłatności</w:t>
      </w:r>
      <w:r w:rsidR="0013484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art. 106 ust. 5 ustawa o pomocy społecznej – zmiana decyzji na korzyść strony)  lub w tym okresie osoby powinny zostać z </w:t>
      </w:r>
      <w:r w:rsidR="00BE7114">
        <w:rPr>
          <w:rFonts w:ascii="Times New Roman" w:hAnsi="Times New Roman" w:cs="Times New Roman"/>
          <w:sz w:val="24"/>
          <w:szCs w:val="24"/>
        </w:rPr>
        <w:t>odpłatności</w:t>
      </w:r>
      <w:r>
        <w:rPr>
          <w:rFonts w:ascii="Times New Roman" w:hAnsi="Times New Roman" w:cs="Times New Roman"/>
          <w:sz w:val="24"/>
          <w:szCs w:val="24"/>
        </w:rPr>
        <w:t xml:space="preserve"> zwolnione. </w:t>
      </w:r>
    </w:p>
    <w:p w:rsidR="000A2B6D" w:rsidRPr="00F22D85" w:rsidRDefault="00F07E34" w:rsidP="00F07E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pod uwagę pojawiające się na tym gruncie pytania i wątpliwości, podjęte zostały kroki, mające na celu wskazanie wprost w przepisach,</w:t>
      </w:r>
      <w:r w:rsidRPr="00F07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 osoby ponoszące odpłatność za usługi świadczone w ośrodkach wsparcia zwalnia się na ich wniosek z odpłatności za okres niekorzystania z tych usług w związku z zawieszeniem lub czasow</w:t>
      </w:r>
      <w:r w:rsidR="00FD733F">
        <w:rPr>
          <w:rFonts w:ascii="Times New Roman" w:hAnsi="Times New Roman" w:cs="Times New Roman"/>
          <w:sz w:val="24"/>
          <w:szCs w:val="24"/>
        </w:rPr>
        <w:t>ym zamknięciem działalności ww.</w:t>
      </w:r>
      <w:r>
        <w:rPr>
          <w:rFonts w:ascii="Times New Roman" w:hAnsi="Times New Roman" w:cs="Times New Roman"/>
          <w:sz w:val="24"/>
          <w:szCs w:val="24"/>
        </w:rPr>
        <w:t xml:space="preserve"> ośrodków, bez konieczności przeprowadzania rodzinnego wywiadu środowiskowego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2B6D" w:rsidRPr="00F22D85" w:rsidRDefault="000A2B6D" w:rsidP="00F22D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mip50186684"/>
      <w:bookmarkEnd w:id="9"/>
    </w:p>
    <w:p w:rsidR="00ED479F" w:rsidRPr="00F07E34" w:rsidRDefault="00FD733F" w:rsidP="00FD733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mip50186704"/>
      <w:bookmarkEnd w:id="10"/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C21958" w:rsidRPr="00F07E34">
        <w:rPr>
          <w:rFonts w:ascii="Times New Roman" w:hAnsi="Times New Roman" w:cs="Times New Roman"/>
          <w:b/>
          <w:sz w:val="24"/>
          <w:szCs w:val="24"/>
        </w:rPr>
        <w:t>Decyzje w sprawie świadczeń z pomocy społecznej</w:t>
      </w:r>
    </w:p>
    <w:p w:rsidR="000A2B6D" w:rsidRPr="00F22D85" w:rsidRDefault="000A2B6D" w:rsidP="00F07E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D85">
        <w:rPr>
          <w:rFonts w:ascii="Times New Roman" w:hAnsi="Times New Roman" w:cs="Times New Roman"/>
          <w:sz w:val="24"/>
          <w:szCs w:val="24"/>
        </w:rPr>
        <w:t>Zgodnie z a</w:t>
      </w:r>
      <w:r w:rsidR="00C21958" w:rsidRPr="00F22D85">
        <w:rPr>
          <w:rFonts w:ascii="Times New Roman" w:hAnsi="Times New Roman" w:cs="Times New Roman"/>
          <w:sz w:val="24"/>
          <w:szCs w:val="24"/>
        </w:rPr>
        <w:t>rt. 15o</w:t>
      </w:r>
      <w:r w:rsidRPr="00F22D85">
        <w:rPr>
          <w:rFonts w:ascii="Times New Roman" w:hAnsi="Times New Roman" w:cs="Times New Roman"/>
          <w:sz w:val="24"/>
          <w:szCs w:val="24"/>
        </w:rPr>
        <w:t xml:space="preserve"> </w:t>
      </w:r>
      <w:r w:rsidR="00BE7114">
        <w:rPr>
          <w:rFonts w:ascii="Times New Roman" w:hAnsi="Times New Roman" w:cs="Times New Roman"/>
          <w:sz w:val="24"/>
          <w:szCs w:val="24"/>
        </w:rPr>
        <w:t xml:space="preserve">powyżej wskazanej </w:t>
      </w:r>
      <w:r w:rsidRPr="00F22D85">
        <w:rPr>
          <w:rFonts w:ascii="Times New Roman" w:hAnsi="Times New Roman" w:cs="Times New Roman"/>
          <w:sz w:val="24"/>
          <w:szCs w:val="24"/>
        </w:rPr>
        <w:t>ustawy</w:t>
      </w:r>
      <w:r w:rsidR="00FD733F">
        <w:rPr>
          <w:rFonts w:ascii="Times New Roman" w:hAnsi="Times New Roman" w:cs="Times New Roman"/>
          <w:sz w:val="24"/>
          <w:szCs w:val="24"/>
        </w:rPr>
        <w:t>,</w:t>
      </w:r>
      <w:r w:rsidRPr="00F22D85">
        <w:rPr>
          <w:rFonts w:ascii="Times New Roman" w:hAnsi="Times New Roman" w:cs="Times New Roman"/>
          <w:sz w:val="24"/>
          <w:szCs w:val="24"/>
        </w:rPr>
        <w:t xml:space="preserve"> z</w:t>
      </w:r>
      <w:r w:rsidR="00C21958" w:rsidRPr="00F22D85">
        <w:rPr>
          <w:rFonts w:ascii="Times New Roman" w:hAnsi="Times New Roman" w:cs="Times New Roman"/>
          <w:sz w:val="24"/>
          <w:szCs w:val="24"/>
        </w:rPr>
        <w:t xml:space="preserve"> przyczyn związanych </w:t>
      </w:r>
      <w:r w:rsidR="00EA10A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21958" w:rsidRPr="00F22D85">
        <w:rPr>
          <w:rFonts w:ascii="Times New Roman" w:hAnsi="Times New Roman" w:cs="Times New Roman"/>
          <w:sz w:val="24"/>
          <w:szCs w:val="24"/>
        </w:rPr>
        <w:t>z przeciwdziałaniem COVID-19, przyznanie świadczeń, o których mowa w ustawie o pomocy społecznej, w szczególności osobie lub rodzinie, które zostały poddane kwarantannie</w:t>
      </w:r>
      <w:r w:rsidR="00EA10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21958" w:rsidRPr="00F22D85">
        <w:rPr>
          <w:rFonts w:ascii="Times New Roman" w:hAnsi="Times New Roman" w:cs="Times New Roman"/>
          <w:sz w:val="24"/>
          <w:szCs w:val="24"/>
        </w:rPr>
        <w:t xml:space="preserve"> w związku z podejrzeniem zakażenia lub choroby zakaźnej, nie wymaga przeprowadzenia rodzinnego wywiadu środowiskowego, a ustalenie sytuacji osobistej, rodzinnej, dochodowej</w:t>
      </w:r>
      <w:r w:rsidR="00EA10AB">
        <w:rPr>
          <w:rFonts w:ascii="Times New Roman" w:hAnsi="Times New Roman" w:cs="Times New Roman"/>
          <w:sz w:val="24"/>
          <w:szCs w:val="24"/>
        </w:rPr>
        <w:t xml:space="preserve">       </w:t>
      </w:r>
      <w:r w:rsidR="00C21958" w:rsidRPr="00F22D85">
        <w:rPr>
          <w:rFonts w:ascii="Times New Roman" w:hAnsi="Times New Roman" w:cs="Times New Roman"/>
          <w:sz w:val="24"/>
          <w:szCs w:val="24"/>
        </w:rPr>
        <w:t xml:space="preserve"> i majątkowej może nastąpić na podstawie: </w:t>
      </w:r>
    </w:p>
    <w:p w:rsidR="000A2B6D" w:rsidRPr="00F22D85" w:rsidRDefault="00C21958" w:rsidP="00F22D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85">
        <w:rPr>
          <w:rFonts w:ascii="Times New Roman" w:hAnsi="Times New Roman" w:cs="Times New Roman"/>
          <w:sz w:val="24"/>
          <w:szCs w:val="24"/>
        </w:rPr>
        <w:t xml:space="preserve">1) rozmowy telefonicznej z pracownikiem socjalnym, oraz </w:t>
      </w:r>
    </w:p>
    <w:p w:rsidR="000A2B6D" w:rsidRPr="00F22D85" w:rsidRDefault="00C21958" w:rsidP="00F22D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85">
        <w:rPr>
          <w:rFonts w:ascii="Times New Roman" w:hAnsi="Times New Roman" w:cs="Times New Roman"/>
          <w:sz w:val="24"/>
          <w:szCs w:val="24"/>
        </w:rPr>
        <w:t xml:space="preserve">2) dokumentów lub oświadczenia, o których mowa w art. 107 ust. 5b ustawy z dnia 12 marca 2004 r. o pomocy społecznej, a także ich kopii, w tym elektronicznych, uzyskanych od osoby lub rodziny ubiegającej się o pomoc lub </w:t>
      </w:r>
    </w:p>
    <w:p w:rsidR="000A2B6D" w:rsidRPr="00F22D85" w:rsidRDefault="00C21958" w:rsidP="00F22D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85">
        <w:rPr>
          <w:rFonts w:ascii="Times New Roman" w:hAnsi="Times New Roman" w:cs="Times New Roman"/>
          <w:sz w:val="24"/>
          <w:szCs w:val="24"/>
        </w:rPr>
        <w:t>3) informacji udostępnionych przez podmioty, o któryc</w:t>
      </w:r>
      <w:r w:rsidR="00F22D85" w:rsidRPr="00F22D85">
        <w:rPr>
          <w:rFonts w:ascii="Times New Roman" w:hAnsi="Times New Roman" w:cs="Times New Roman"/>
          <w:sz w:val="24"/>
          <w:szCs w:val="24"/>
        </w:rPr>
        <w:t>h mowa w art. 105 tej ustawy.</w:t>
      </w:r>
      <w:r w:rsidRPr="00F22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958" w:rsidRPr="00F22D85" w:rsidRDefault="000A2B6D" w:rsidP="00F07E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D85">
        <w:rPr>
          <w:rFonts w:ascii="Times New Roman" w:hAnsi="Times New Roman" w:cs="Times New Roman"/>
          <w:sz w:val="24"/>
          <w:szCs w:val="24"/>
        </w:rPr>
        <w:t xml:space="preserve">Analogicznie </w:t>
      </w:r>
      <w:r w:rsidR="00C21958" w:rsidRPr="00F22D85">
        <w:rPr>
          <w:rFonts w:ascii="Times New Roman" w:hAnsi="Times New Roman" w:cs="Times New Roman"/>
          <w:sz w:val="24"/>
          <w:szCs w:val="24"/>
        </w:rPr>
        <w:t xml:space="preserve">przyznawanie lub aktualizacja prawa do świadczeń opiekuńczych, </w:t>
      </w:r>
      <w:r w:rsidR="001348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21958" w:rsidRPr="00F22D85">
        <w:rPr>
          <w:rFonts w:ascii="Times New Roman" w:hAnsi="Times New Roman" w:cs="Times New Roman"/>
          <w:sz w:val="24"/>
          <w:szCs w:val="24"/>
        </w:rPr>
        <w:t>o których mowa w ustawie o świadczeniach rodzinnych, oraz zasiłku dla opiekuna, o którym mowa w ustawie o ustaleniu i wypłacie zasiłków dla opiekunów, w szczególności osobie, która została poddana kwarantannie w związku z podejrzeniem o zakażenie lub o chorobę zakaźną, nie wymaga przeprowadzenia rodzinnego wywiadu środowiskowego, a ustalenie sprawowania opieki może nastąpić w</w:t>
      </w:r>
      <w:r w:rsidRPr="00F22D85">
        <w:rPr>
          <w:rFonts w:ascii="Times New Roman" w:hAnsi="Times New Roman" w:cs="Times New Roman"/>
          <w:sz w:val="24"/>
          <w:szCs w:val="24"/>
        </w:rPr>
        <w:t xml:space="preserve"> szczególności na podstawie: </w:t>
      </w:r>
      <w:r w:rsidR="00C21958" w:rsidRPr="00F22D85">
        <w:rPr>
          <w:rFonts w:ascii="Times New Roman" w:hAnsi="Times New Roman" w:cs="Times New Roman"/>
          <w:sz w:val="24"/>
          <w:szCs w:val="24"/>
        </w:rPr>
        <w:t>rozmowy telefonicznej z pracownikiem socja</w:t>
      </w:r>
      <w:r w:rsidRPr="00F22D85">
        <w:rPr>
          <w:rFonts w:ascii="Times New Roman" w:hAnsi="Times New Roman" w:cs="Times New Roman"/>
          <w:sz w:val="24"/>
          <w:szCs w:val="24"/>
        </w:rPr>
        <w:t>lnym oraz</w:t>
      </w:r>
      <w:r w:rsidR="00C21958" w:rsidRPr="00F22D85">
        <w:rPr>
          <w:rFonts w:ascii="Times New Roman" w:hAnsi="Times New Roman" w:cs="Times New Roman"/>
          <w:sz w:val="24"/>
          <w:szCs w:val="24"/>
        </w:rPr>
        <w:t xml:space="preserve"> dokumentów lub oświadczeń, a także ich kopii, w tym elektronicznych, uzyskanych od osoby ubiegającej się o świadczenie lub je otrzymującej lub od członków jej rodziny.</w:t>
      </w:r>
    </w:p>
    <w:p w:rsidR="000A2B6D" w:rsidRPr="00F22D85" w:rsidRDefault="00FD733F" w:rsidP="00F07E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powyżej wskazanych przypadkach, n</w:t>
      </w:r>
      <w:r w:rsidR="00F02843" w:rsidRPr="00F22D85">
        <w:rPr>
          <w:rFonts w:ascii="Times New Roman" w:hAnsi="Times New Roman" w:cs="Times New Roman"/>
          <w:sz w:val="24"/>
          <w:szCs w:val="24"/>
        </w:rPr>
        <w:t xml:space="preserve">ie ma więc wymogu przeprowadzania rodzinnego wywiadu </w:t>
      </w:r>
      <w:r w:rsidR="00D94C56">
        <w:rPr>
          <w:rFonts w:ascii="Times New Roman" w:hAnsi="Times New Roman" w:cs="Times New Roman"/>
          <w:sz w:val="24"/>
          <w:szCs w:val="24"/>
        </w:rPr>
        <w:t>środowiskowego w ogóle (</w:t>
      </w:r>
      <w:r>
        <w:rPr>
          <w:rFonts w:ascii="Times New Roman" w:hAnsi="Times New Roman" w:cs="Times New Roman"/>
          <w:sz w:val="24"/>
          <w:szCs w:val="24"/>
        </w:rPr>
        <w:t xml:space="preserve">nadal </w:t>
      </w:r>
      <w:r w:rsidR="00D94C56">
        <w:rPr>
          <w:rFonts w:ascii="Times New Roman" w:hAnsi="Times New Roman" w:cs="Times New Roman"/>
          <w:sz w:val="24"/>
          <w:szCs w:val="24"/>
        </w:rPr>
        <w:t>nie oznacza to</w:t>
      </w:r>
      <w:r w:rsidR="00F02843" w:rsidRPr="00F22D85">
        <w:rPr>
          <w:rFonts w:ascii="Times New Roman" w:hAnsi="Times New Roman" w:cs="Times New Roman"/>
          <w:sz w:val="24"/>
          <w:szCs w:val="24"/>
        </w:rPr>
        <w:t xml:space="preserve"> możliwości przeprowadzania ro</w:t>
      </w:r>
      <w:r w:rsidR="00D94C56">
        <w:rPr>
          <w:rFonts w:ascii="Times New Roman" w:hAnsi="Times New Roman" w:cs="Times New Roman"/>
          <w:sz w:val="24"/>
          <w:szCs w:val="24"/>
        </w:rPr>
        <w:t>dzinnego wywiadu przez telefon).</w:t>
      </w:r>
    </w:p>
    <w:p w:rsidR="0016096F" w:rsidRDefault="00F07E34" w:rsidP="00D94C56">
      <w:pPr>
        <w:pStyle w:val="ZPKTzmpktartykuempunktem"/>
        <w:spacing w:line="276" w:lineRule="auto"/>
        <w:ind w:left="0" w:firstLine="708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Aby uniknąć kolejnych pytań i wątpliwości, biorąc pod uwagę stale zmieniającą się sytuację związaną z wprowadzeniem kolejnych ograniczeń mających na celu przeciwdziałanie rozprzestrzeniania się COVID-19 – podjęto inicjatywę doprecyzowani</w:t>
      </w:r>
      <w:r w:rsidR="00FD733F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w</w:t>
      </w:r>
      <w:r w:rsidR="00D94C56">
        <w:rPr>
          <w:rFonts w:ascii="Times New Roman" w:hAnsi="Times New Roman" w:cs="Times New Roman"/>
          <w:szCs w:val="24"/>
        </w:rPr>
        <w:t xml:space="preserve"> </w:t>
      </w:r>
      <w:r w:rsidR="00D94C56">
        <w:rPr>
          <w:rFonts w:ascii="Times New Roman" w:hAnsi="Times New Roman" w:cs="Times New Roman"/>
          <w:szCs w:val="24"/>
        </w:rPr>
        <w:lastRenderedPageBreak/>
        <w:t>przep</w:t>
      </w:r>
      <w:r>
        <w:rPr>
          <w:rFonts w:ascii="Times New Roman" w:hAnsi="Times New Roman" w:cs="Times New Roman"/>
          <w:szCs w:val="24"/>
        </w:rPr>
        <w:t>i</w:t>
      </w:r>
      <w:r w:rsidR="00D94C56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ach, że </w:t>
      </w:r>
      <w:r w:rsidR="0013484C">
        <w:rPr>
          <w:rFonts w:ascii="Times New Roman" w:hAnsi="Times New Roman" w:cs="Times New Roman"/>
          <w:szCs w:val="24"/>
        </w:rPr>
        <w:t xml:space="preserve">            </w:t>
      </w:r>
      <w:r>
        <w:rPr>
          <w:rFonts w:ascii="Times New Roman" w:hAnsi="Times New Roman" w:cs="Times New Roman"/>
          <w:szCs w:val="24"/>
        </w:rPr>
        <w:t xml:space="preserve">w </w:t>
      </w:r>
      <w:r w:rsidR="0016096F">
        <w:rPr>
          <w:rFonts w:ascii="Times New Roman" w:hAnsi="Times New Roman" w:cs="Times New Roman"/>
          <w:color w:val="000000"/>
          <w:szCs w:val="24"/>
        </w:rPr>
        <w:t xml:space="preserve">przypadku osób korzystających ze stałych form pomocy, u których nie nastąpiła zmiana danych, aktualizacji rodzinnego wywiadu środowiskowego nie sporządza się,  pomimo upływu ustawowego terminu. W takim przypadku aktualizację rodzinnego wywiadu środowiskowego sporządza się niezwłocznie po odwołaniu stanu zagrożenia epidemicznego lub stanu epidemii. </w:t>
      </w:r>
    </w:p>
    <w:p w:rsidR="0016096F" w:rsidRDefault="0016096F" w:rsidP="00D94C56">
      <w:pPr>
        <w:pStyle w:val="ZPKTzmpktartykuempunktem"/>
        <w:spacing w:line="276" w:lineRule="auto"/>
        <w:ind w:left="0" w:firstLine="708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Natomiast w każdym przypadku, gdy ustawa o pomocy społecznej wymaga przeprowadzenia wywiadu lub jego aktualizacji możliwe będzie zastosowanie zamiast niego ustalenie sytuacji osobi</w:t>
      </w:r>
      <w:r w:rsidR="0013484C">
        <w:rPr>
          <w:rFonts w:ascii="Times New Roman" w:hAnsi="Times New Roman" w:cs="Times New Roman"/>
          <w:color w:val="000000"/>
          <w:szCs w:val="24"/>
        </w:rPr>
        <w:t xml:space="preserve">stej, dochodowej i majątkowej, w sposób o którym mowa w powyżej wskazanym już art. 15o. </w:t>
      </w:r>
    </w:p>
    <w:p w:rsidR="00D94C56" w:rsidRDefault="0016096F" w:rsidP="00D94C56">
      <w:pPr>
        <w:pStyle w:val="ZPKTzmpktartykuempunktem"/>
        <w:spacing w:line="276" w:lineRule="auto"/>
        <w:ind w:left="0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Należy w tym miejscu zwrócić uwagę, że pracownik socjalny kontaktujący się z osobą niepełnosprawną z powodu dysfunkcji narządu słuchu – powinien dostosować sposób komunikacji do zdolności tej osoby</w:t>
      </w:r>
      <w:r w:rsidR="0013484C">
        <w:rPr>
          <w:rFonts w:ascii="Times New Roman" w:hAnsi="Times New Roman" w:cs="Times New Roman"/>
          <w:color w:val="000000"/>
          <w:szCs w:val="24"/>
        </w:rPr>
        <w:t>, w</w:t>
      </w:r>
      <w:r>
        <w:rPr>
          <w:rFonts w:ascii="Times New Roman" w:hAnsi="Times New Roman" w:cs="Times New Roman"/>
          <w:color w:val="000000"/>
          <w:szCs w:val="24"/>
        </w:rPr>
        <w:t xml:space="preserve"> szczególności poprzez wykorzystanie </w:t>
      </w:r>
      <w:r w:rsidR="00D94C56">
        <w:rPr>
          <w:rFonts w:ascii="Times New Roman" w:hAnsi="Times New Roman" w:cs="Times New Roman"/>
          <w:szCs w:val="24"/>
        </w:rPr>
        <w:t xml:space="preserve">środków wspierających komunikowanie się, </w:t>
      </w:r>
      <w:r w:rsidR="00D94C56">
        <w:rPr>
          <w:rFonts w:ascii="Times New Roman" w:hAnsi="Times New Roman" w:cs="Times New Roman"/>
          <w:color w:val="000000" w:themeColor="text1"/>
          <w:szCs w:val="24"/>
        </w:rPr>
        <w:t xml:space="preserve">o których mowa </w:t>
      </w:r>
      <w:r w:rsidR="00341612">
        <w:rPr>
          <w:rFonts w:ascii="Times New Roman" w:hAnsi="Times New Roman" w:cs="Times New Roman"/>
          <w:color w:val="000000" w:themeColor="text1"/>
          <w:szCs w:val="24"/>
        </w:rPr>
        <w:t xml:space="preserve">w </w:t>
      </w:r>
      <w:r>
        <w:rPr>
          <w:rFonts w:ascii="Times New Roman" w:hAnsi="Times New Roman" w:cs="Times New Roman"/>
          <w:color w:val="000000" w:themeColor="text1"/>
          <w:szCs w:val="24"/>
        </w:rPr>
        <w:t>ustawie</w:t>
      </w:r>
      <w:r w:rsidR="00D94C5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bookmarkStart w:id="11" w:name="highlightHit_1"/>
      <w:bookmarkEnd w:id="11"/>
      <w:r w:rsidR="00D94C56">
        <w:rPr>
          <w:rFonts w:ascii="Times New Roman" w:eastAsia="Times New Roman" w:hAnsi="Times New Roman" w:cs="Times New Roman"/>
          <w:color w:val="000000" w:themeColor="text1"/>
          <w:kern w:val="36"/>
          <w:szCs w:val="24"/>
        </w:rPr>
        <w:t xml:space="preserve">o </w:t>
      </w:r>
      <w:bookmarkStart w:id="12" w:name="highlightHit_2"/>
      <w:bookmarkEnd w:id="12"/>
      <w:r w:rsidR="00D94C56">
        <w:rPr>
          <w:rFonts w:ascii="Times New Roman" w:eastAsia="Times New Roman" w:hAnsi="Times New Roman" w:cs="Times New Roman"/>
          <w:color w:val="000000" w:themeColor="text1"/>
          <w:kern w:val="36"/>
          <w:szCs w:val="24"/>
        </w:rPr>
        <w:t xml:space="preserve">języku </w:t>
      </w:r>
      <w:bookmarkStart w:id="13" w:name="highlightHit_3"/>
      <w:bookmarkEnd w:id="13"/>
      <w:r w:rsidR="00D94C56">
        <w:rPr>
          <w:rFonts w:ascii="Times New Roman" w:eastAsia="Times New Roman" w:hAnsi="Times New Roman" w:cs="Times New Roman"/>
          <w:color w:val="000000" w:themeColor="text1"/>
          <w:kern w:val="36"/>
          <w:szCs w:val="24"/>
        </w:rPr>
        <w:t xml:space="preserve">migowym </w:t>
      </w:r>
      <w:bookmarkStart w:id="14" w:name="highlightHit_4"/>
      <w:bookmarkEnd w:id="14"/>
      <w:r w:rsidR="00D94C56">
        <w:rPr>
          <w:rFonts w:ascii="Times New Roman" w:eastAsia="Times New Roman" w:hAnsi="Times New Roman" w:cs="Times New Roman"/>
          <w:color w:val="000000" w:themeColor="text1"/>
          <w:kern w:val="36"/>
          <w:szCs w:val="24"/>
        </w:rPr>
        <w:t xml:space="preserve">i </w:t>
      </w:r>
      <w:bookmarkStart w:id="15" w:name="highlightHit_5"/>
      <w:bookmarkEnd w:id="15"/>
      <w:r w:rsidR="00D94C56">
        <w:rPr>
          <w:rFonts w:ascii="Times New Roman" w:eastAsia="Times New Roman" w:hAnsi="Times New Roman" w:cs="Times New Roman"/>
          <w:color w:val="000000" w:themeColor="text1"/>
          <w:kern w:val="36"/>
          <w:szCs w:val="24"/>
        </w:rPr>
        <w:t xml:space="preserve">innych </w:t>
      </w:r>
      <w:bookmarkStart w:id="16" w:name="highlightHit_6"/>
      <w:bookmarkEnd w:id="16"/>
      <w:r w:rsidR="00D94C56">
        <w:rPr>
          <w:rFonts w:ascii="Times New Roman" w:eastAsia="Times New Roman" w:hAnsi="Times New Roman" w:cs="Times New Roman"/>
          <w:color w:val="000000" w:themeColor="text1"/>
          <w:kern w:val="36"/>
          <w:szCs w:val="24"/>
        </w:rPr>
        <w:t xml:space="preserve">środkach </w:t>
      </w:r>
      <w:bookmarkStart w:id="17" w:name="highlightHit_7"/>
      <w:bookmarkEnd w:id="17"/>
      <w:r w:rsidR="00D94C56">
        <w:rPr>
          <w:rFonts w:ascii="Times New Roman" w:eastAsia="Times New Roman" w:hAnsi="Times New Roman" w:cs="Times New Roman"/>
          <w:color w:val="000000" w:themeColor="text1"/>
          <w:kern w:val="36"/>
          <w:szCs w:val="24"/>
        </w:rPr>
        <w:t xml:space="preserve">komunikowania </w:t>
      </w:r>
      <w:bookmarkStart w:id="18" w:name="highlightHit_8"/>
      <w:bookmarkEnd w:id="18"/>
      <w:r>
        <w:rPr>
          <w:rFonts w:ascii="Times New Roman" w:eastAsia="Times New Roman" w:hAnsi="Times New Roman" w:cs="Times New Roman"/>
          <w:color w:val="000000" w:themeColor="text1"/>
          <w:kern w:val="36"/>
          <w:szCs w:val="24"/>
        </w:rPr>
        <w:t xml:space="preserve">się. </w:t>
      </w:r>
    </w:p>
    <w:p w:rsidR="0016096F" w:rsidRDefault="0016096F" w:rsidP="00F07E3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2843" w:rsidRPr="0016096F" w:rsidRDefault="00FD733F" w:rsidP="00FD733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F02843" w:rsidRPr="0016096F">
        <w:rPr>
          <w:rFonts w:ascii="Times New Roman" w:hAnsi="Times New Roman" w:cs="Times New Roman"/>
          <w:b/>
          <w:sz w:val="24"/>
          <w:szCs w:val="24"/>
        </w:rPr>
        <w:t>Orzeczenia o niepełnosprawności lub stopniu niepełnosprawności i orzeczenia niezdolności do pracy</w:t>
      </w:r>
    </w:p>
    <w:p w:rsidR="00802812" w:rsidRDefault="00FD733F" w:rsidP="0016096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02812">
        <w:rPr>
          <w:rFonts w:ascii="Times New Roman" w:hAnsi="Times New Roman" w:cs="Times New Roman"/>
          <w:sz w:val="24"/>
          <w:szCs w:val="24"/>
        </w:rPr>
        <w:t>rt. 15h</w:t>
      </w:r>
      <w:r w:rsidR="002D0DBB">
        <w:rPr>
          <w:rFonts w:ascii="Times New Roman" w:hAnsi="Times New Roman" w:cs="Times New Roman"/>
          <w:sz w:val="24"/>
          <w:szCs w:val="24"/>
        </w:rPr>
        <w:t xml:space="preserve"> powyższej</w:t>
      </w:r>
      <w:r>
        <w:rPr>
          <w:rFonts w:ascii="Times New Roman" w:hAnsi="Times New Roman" w:cs="Times New Roman"/>
          <w:sz w:val="24"/>
          <w:szCs w:val="24"/>
        </w:rPr>
        <w:t xml:space="preserve"> ustawy</w:t>
      </w:r>
      <w:r w:rsidR="00802812">
        <w:rPr>
          <w:rFonts w:ascii="Times New Roman" w:hAnsi="Times New Roman" w:cs="Times New Roman"/>
          <w:sz w:val="24"/>
          <w:szCs w:val="24"/>
        </w:rPr>
        <w:t xml:space="preserve"> wskazuje n</w:t>
      </w:r>
      <w:r w:rsidR="0013484C">
        <w:rPr>
          <w:rFonts w:ascii="Times New Roman" w:hAnsi="Times New Roman" w:cs="Times New Roman"/>
          <w:sz w:val="24"/>
          <w:szCs w:val="24"/>
        </w:rPr>
        <w:t>a zachowanie ważności</w:t>
      </w:r>
      <w:r w:rsidR="00802812">
        <w:rPr>
          <w:rFonts w:ascii="Times New Roman" w:hAnsi="Times New Roman" w:cs="Times New Roman"/>
          <w:sz w:val="24"/>
          <w:szCs w:val="24"/>
        </w:rPr>
        <w:t xml:space="preserve"> orzeczeń </w:t>
      </w:r>
      <w:r w:rsidR="002D0DB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02812">
        <w:rPr>
          <w:rFonts w:ascii="Times New Roman" w:hAnsi="Times New Roman" w:cs="Times New Roman"/>
          <w:sz w:val="24"/>
          <w:szCs w:val="24"/>
        </w:rPr>
        <w:t xml:space="preserve">o niepełnosprawności </w:t>
      </w:r>
      <w:r w:rsidR="0013484C">
        <w:rPr>
          <w:rFonts w:ascii="Times New Roman" w:hAnsi="Times New Roman" w:cs="Times New Roman"/>
          <w:sz w:val="24"/>
          <w:szCs w:val="24"/>
        </w:rPr>
        <w:t>lub stopniu niepełnosprawności, przy spełnieniu</w:t>
      </w:r>
      <w:r w:rsidR="00802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13484C">
        <w:rPr>
          <w:rFonts w:ascii="Times New Roman" w:hAnsi="Times New Roman" w:cs="Times New Roman"/>
          <w:sz w:val="24"/>
          <w:szCs w:val="24"/>
        </w:rPr>
        <w:t>w</w:t>
      </w:r>
      <w:r w:rsidR="00802812">
        <w:rPr>
          <w:rFonts w:ascii="Times New Roman" w:hAnsi="Times New Roman" w:cs="Times New Roman"/>
          <w:sz w:val="24"/>
          <w:szCs w:val="24"/>
        </w:rPr>
        <w:t xml:space="preserve"> przepisach warunków, związanych m.in. z terminem utraty ważności tych orzeczeń</w:t>
      </w:r>
      <w:r w:rsidR="00B767C7">
        <w:rPr>
          <w:rFonts w:ascii="Times New Roman" w:hAnsi="Times New Roman" w:cs="Times New Roman"/>
          <w:sz w:val="24"/>
          <w:szCs w:val="24"/>
        </w:rPr>
        <w:t xml:space="preserve"> oraz terminem złożenia wniosku o wydanie kolejnego orzeczenia</w:t>
      </w:r>
      <w:r w:rsidR="0013484C">
        <w:rPr>
          <w:rFonts w:ascii="Times New Roman" w:hAnsi="Times New Roman" w:cs="Times New Roman"/>
          <w:sz w:val="24"/>
          <w:szCs w:val="24"/>
        </w:rPr>
        <w:t>.</w:t>
      </w:r>
      <w:r w:rsidR="00802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B3A" w:rsidRPr="00F22D85" w:rsidRDefault="00DA2B3A" w:rsidP="00DA2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</w:t>
      </w:r>
      <w:r w:rsidRPr="00C2117E">
        <w:rPr>
          <w:rFonts w:ascii="Times New Roman" w:hAnsi="Times New Roman" w:cs="Times New Roman"/>
          <w:sz w:val="24"/>
          <w:szCs w:val="24"/>
        </w:rPr>
        <w:t>nym</w:t>
      </w:r>
      <w:r>
        <w:rPr>
          <w:rFonts w:ascii="Times New Roman" w:hAnsi="Times New Roman" w:cs="Times New Roman"/>
          <w:sz w:val="24"/>
          <w:szCs w:val="24"/>
        </w:rPr>
        <w:t xml:space="preserve"> z powodów</w:t>
      </w:r>
      <w:r w:rsidRPr="00C2117E">
        <w:rPr>
          <w:rFonts w:ascii="Times New Roman" w:hAnsi="Times New Roman" w:cs="Times New Roman"/>
          <w:sz w:val="24"/>
          <w:szCs w:val="24"/>
        </w:rPr>
        <w:t xml:space="preserve"> udzielenia wsparcia z zakresu pomocy społecznej jest niepełnosprawność (art. 7 pkt 5 ustawy z dnia 12 marca 2004 r. o pomocy społecznej). Jednocześnie na gruncie ustawy o pomocy społecznej legitymowanie się znacznym lub umiarkowanym stopniem niepełnosprawności w rozumieniu przepisów o rehabilitacji zawodowej i społecznej oraz zatrudnianiu osób niepełnosprawnych uznawane jest za całkowitą niezdolność to pracy, która poza koniecznością spełniania określonego kryterium dochodowego,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C2117E">
        <w:rPr>
          <w:rFonts w:ascii="Times New Roman" w:hAnsi="Times New Roman" w:cs="Times New Roman"/>
          <w:sz w:val="24"/>
          <w:szCs w:val="24"/>
        </w:rPr>
        <w:t>przesłanką do przyznania zasiłku</w:t>
      </w:r>
      <w:r>
        <w:rPr>
          <w:rFonts w:ascii="Times New Roman" w:hAnsi="Times New Roman" w:cs="Times New Roman"/>
          <w:sz w:val="24"/>
          <w:szCs w:val="24"/>
        </w:rPr>
        <w:t xml:space="preserve"> stałego. Zgodnie z </w:t>
      </w:r>
      <w:r w:rsidRPr="00C2117E">
        <w:rPr>
          <w:rFonts w:ascii="Times New Roman" w:hAnsi="Times New Roman" w:cs="Times New Roman"/>
          <w:sz w:val="24"/>
          <w:szCs w:val="24"/>
        </w:rPr>
        <w:t>praktyką</w:t>
      </w:r>
      <w:r>
        <w:rPr>
          <w:rFonts w:ascii="Times New Roman" w:hAnsi="Times New Roman" w:cs="Times New Roman"/>
          <w:sz w:val="24"/>
          <w:szCs w:val="24"/>
        </w:rPr>
        <w:t xml:space="preserve"> ośrodków pomocy społecznej</w:t>
      </w:r>
      <w:r w:rsidRPr="00C2117E">
        <w:rPr>
          <w:rFonts w:ascii="Times New Roman" w:hAnsi="Times New Roman" w:cs="Times New Roman"/>
          <w:sz w:val="24"/>
          <w:szCs w:val="24"/>
        </w:rPr>
        <w:t xml:space="preserve">, świadczenia z pomocy społecznej </w:t>
      </w:r>
      <w:r w:rsidR="00FD733F">
        <w:rPr>
          <w:rFonts w:ascii="Times New Roman" w:hAnsi="Times New Roman" w:cs="Times New Roman"/>
          <w:sz w:val="24"/>
          <w:szCs w:val="24"/>
        </w:rPr>
        <w:t>(najczęściej</w:t>
      </w:r>
      <w:r w:rsidRPr="00C2117E">
        <w:rPr>
          <w:rFonts w:ascii="Times New Roman" w:hAnsi="Times New Roman" w:cs="Times New Roman"/>
          <w:sz w:val="24"/>
          <w:szCs w:val="24"/>
        </w:rPr>
        <w:t xml:space="preserve"> prawo do zasiłku stałego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2117E">
        <w:rPr>
          <w:rFonts w:ascii="Times New Roman" w:hAnsi="Times New Roman" w:cs="Times New Roman"/>
          <w:sz w:val="24"/>
          <w:szCs w:val="24"/>
        </w:rPr>
        <w:t xml:space="preserve"> jest uwarunkowane terminem ważności orzeczenia o znacznym</w:t>
      </w:r>
      <w:r w:rsidR="00FF0D02">
        <w:rPr>
          <w:rFonts w:ascii="Times New Roman" w:hAnsi="Times New Roman" w:cs="Times New Roman"/>
          <w:sz w:val="24"/>
          <w:szCs w:val="24"/>
        </w:rPr>
        <w:t xml:space="preserve"> lub </w:t>
      </w:r>
      <w:r w:rsidRPr="00C2117E">
        <w:rPr>
          <w:rFonts w:ascii="Times New Roman" w:hAnsi="Times New Roman" w:cs="Times New Roman"/>
          <w:sz w:val="24"/>
          <w:szCs w:val="24"/>
        </w:rPr>
        <w:t xml:space="preserve">umiarkowanym stopniu niepełnosprawności. </w:t>
      </w:r>
    </w:p>
    <w:p w:rsidR="00ED479F" w:rsidRDefault="00B767C7" w:rsidP="00DA2B3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02812">
        <w:rPr>
          <w:rFonts w:ascii="Times New Roman" w:hAnsi="Times New Roman" w:cs="Times New Roman"/>
          <w:sz w:val="24"/>
          <w:szCs w:val="24"/>
        </w:rPr>
        <w:t xml:space="preserve"> przypadku, gdy </w:t>
      </w:r>
      <w:r w:rsidR="00ED479F" w:rsidRPr="00F22D85">
        <w:rPr>
          <w:rFonts w:ascii="Times New Roman" w:hAnsi="Times New Roman" w:cs="Times New Roman"/>
          <w:sz w:val="24"/>
          <w:szCs w:val="24"/>
        </w:rPr>
        <w:t>decyzja przyznająca ś</w:t>
      </w:r>
      <w:r w:rsidR="00802812">
        <w:rPr>
          <w:rFonts w:ascii="Times New Roman" w:hAnsi="Times New Roman" w:cs="Times New Roman"/>
          <w:sz w:val="24"/>
          <w:szCs w:val="24"/>
        </w:rPr>
        <w:t xml:space="preserve">wiadczenie z pomocy społecznej </w:t>
      </w:r>
      <w:r w:rsidR="00ED479F" w:rsidRPr="00F22D85">
        <w:rPr>
          <w:rFonts w:ascii="Times New Roman" w:hAnsi="Times New Roman" w:cs="Times New Roman"/>
          <w:sz w:val="24"/>
          <w:szCs w:val="24"/>
        </w:rPr>
        <w:t>została wydana w związku z niepełnosprawnością potwierdzoną orzeczeniem i okres, na który została przyznana pomoc, jest uzależniony terminem ważności orzeczenia o niepełnosprawności lub orzeczenia o stopniu niepełnosprawności, okres wskazany w decyzji ulega przedłużeniu na okres, na jaki zachowuje ważność orzeczenie o niepełnosprawności lub orzeczenie o stopniu niepełnosprawności, na podst</w:t>
      </w:r>
      <w:r w:rsidR="00802812">
        <w:rPr>
          <w:rFonts w:ascii="Times New Roman" w:hAnsi="Times New Roman" w:cs="Times New Roman"/>
          <w:sz w:val="24"/>
          <w:szCs w:val="24"/>
        </w:rPr>
        <w:t>awie decyzji wydanej z urzędu</w:t>
      </w:r>
      <w:r w:rsidR="00FF0D02">
        <w:rPr>
          <w:rFonts w:ascii="Times New Roman" w:hAnsi="Times New Roman" w:cs="Times New Roman"/>
          <w:sz w:val="24"/>
          <w:szCs w:val="24"/>
        </w:rPr>
        <w:t>,</w:t>
      </w:r>
      <w:r w:rsidR="00802812">
        <w:rPr>
          <w:rFonts w:ascii="Times New Roman" w:hAnsi="Times New Roman" w:cs="Times New Roman"/>
          <w:sz w:val="24"/>
          <w:szCs w:val="24"/>
        </w:rPr>
        <w:t xml:space="preserve"> a </w:t>
      </w:r>
      <w:r w:rsidR="00FF0D02">
        <w:rPr>
          <w:rFonts w:ascii="Times New Roman" w:hAnsi="Times New Roman" w:cs="Times New Roman"/>
          <w:sz w:val="24"/>
          <w:szCs w:val="24"/>
        </w:rPr>
        <w:t xml:space="preserve">zmiana ta </w:t>
      </w:r>
      <w:r w:rsidR="00ED479F" w:rsidRPr="00F22D85">
        <w:rPr>
          <w:rFonts w:ascii="Times New Roman" w:hAnsi="Times New Roman" w:cs="Times New Roman"/>
          <w:sz w:val="24"/>
          <w:szCs w:val="24"/>
        </w:rPr>
        <w:t>nie wymaga przeprowadzenia rodzinnego wywiadu środowiskowego</w:t>
      </w:r>
      <w:r w:rsidR="009540EB">
        <w:rPr>
          <w:rFonts w:ascii="Times New Roman" w:hAnsi="Times New Roman" w:cs="Times New Roman"/>
          <w:sz w:val="24"/>
          <w:szCs w:val="24"/>
        </w:rPr>
        <w:t>,</w:t>
      </w:r>
      <w:r w:rsidR="00ED479F" w:rsidRPr="00F22D85">
        <w:rPr>
          <w:rFonts w:ascii="Times New Roman" w:hAnsi="Times New Roman" w:cs="Times New Roman"/>
          <w:sz w:val="24"/>
          <w:szCs w:val="24"/>
        </w:rPr>
        <w:t xml:space="preserve"> ani jego aktualizacji.</w:t>
      </w:r>
    </w:p>
    <w:p w:rsidR="00ED479F" w:rsidRDefault="00FF0D02" w:rsidP="00DA2B3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Przedłużenie okresu</w:t>
      </w:r>
      <w:r w:rsidR="00DA2B3A">
        <w:rPr>
          <w:rFonts w:ascii="Times New Roman" w:hAnsi="Times New Roman" w:cs="Times New Roman"/>
          <w:sz w:val="24"/>
          <w:szCs w:val="24"/>
        </w:rPr>
        <w:t>,</w:t>
      </w:r>
      <w:r w:rsidR="00DA2B3A" w:rsidRPr="00C2117E">
        <w:rPr>
          <w:rFonts w:ascii="Times New Roman" w:hAnsi="Times New Roman" w:cs="Times New Roman"/>
          <w:sz w:val="24"/>
          <w:szCs w:val="24"/>
        </w:rPr>
        <w:t xml:space="preserve"> na który została przyznana pomoc nie </w:t>
      </w:r>
      <w:r w:rsidR="00DA2B3A">
        <w:rPr>
          <w:rFonts w:ascii="Times New Roman" w:hAnsi="Times New Roman" w:cs="Times New Roman"/>
          <w:sz w:val="24"/>
          <w:szCs w:val="24"/>
        </w:rPr>
        <w:t>oznacza jednak automatycznie bra</w:t>
      </w:r>
      <w:r w:rsidR="00DA2B3A" w:rsidRPr="00C2117E">
        <w:rPr>
          <w:rFonts w:ascii="Times New Roman" w:hAnsi="Times New Roman" w:cs="Times New Roman"/>
          <w:sz w:val="24"/>
          <w:szCs w:val="24"/>
        </w:rPr>
        <w:t>k</w:t>
      </w:r>
      <w:r w:rsidR="00DA2B3A">
        <w:rPr>
          <w:rFonts w:ascii="Times New Roman" w:hAnsi="Times New Roman" w:cs="Times New Roman"/>
          <w:sz w:val="24"/>
          <w:szCs w:val="24"/>
        </w:rPr>
        <w:t>u</w:t>
      </w:r>
      <w:r w:rsidR="00DA2B3A" w:rsidRPr="00C2117E">
        <w:rPr>
          <w:rFonts w:ascii="Times New Roman" w:hAnsi="Times New Roman" w:cs="Times New Roman"/>
          <w:sz w:val="24"/>
          <w:szCs w:val="24"/>
        </w:rPr>
        <w:t xml:space="preserve"> możliwości zmiany decyz</w:t>
      </w:r>
      <w:r w:rsidR="00DA2B3A">
        <w:rPr>
          <w:rFonts w:ascii="Times New Roman" w:hAnsi="Times New Roman" w:cs="Times New Roman"/>
          <w:sz w:val="24"/>
          <w:szCs w:val="24"/>
        </w:rPr>
        <w:t>ji z powodów, o których mowa</w:t>
      </w:r>
      <w:r w:rsidR="00DA2B3A" w:rsidRPr="00C2117E">
        <w:rPr>
          <w:rFonts w:ascii="Times New Roman" w:hAnsi="Times New Roman" w:cs="Times New Roman"/>
          <w:sz w:val="24"/>
          <w:szCs w:val="24"/>
        </w:rPr>
        <w:t xml:space="preserve"> w art. 106 ust. 5 ustawy o pomocy społecznej, to jest np. w sytuacji</w:t>
      </w:r>
      <w:r w:rsidR="00DA2B3A">
        <w:rPr>
          <w:rFonts w:ascii="Times New Roman" w:hAnsi="Times New Roman" w:cs="Times New Roman"/>
          <w:sz w:val="24"/>
          <w:szCs w:val="24"/>
        </w:rPr>
        <w:t>,</w:t>
      </w:r>
      <w:r w:rsidR="00DA2B3A" w:rsidRPr="00C2117E">
        <w:rPr>
          <w:rFonts w:ascii="Times New Roman" w:hAnsi="Times New Roman" w:cs="Times New Roman"/>
          <w:sz w:val="24"/>
          <w:szCs w:val="24"/>
        </w:rPr>
        <w:t xml:space="preserve"> gdy osoba lub rodzina na skut</w:t>
      </w:r>
      <w:r w:rsidR="00DA2B3A">
        <w:rPr>
          <w:rFonts w:ascii="Times New Roman" w:hAnsi="Times New Roman" w:cs="Times New Roman"/>
          <w:sz w:val="24"/>
          <w:szCs w:val="24"/>
        </w:rPr>
        <w:t xml:space="preserve">ek zmiany </w:t>
      </w:r>
      <w:r w:rsidR="00FD733F">
        <w:rPr>
          <w:rFonts w:ascii="Times New Roman" w:hAnsi="Times New Roman" w:cs="Times New Roman"/>
          <w:sz w:val="24"/>
          <w:szCs w:val="24"/>
        </w:rPr>
        <w:t>sytuacji faktycznej (np.</w:t>
      </w:r>
      <w:r w:rsidR="00DA2B3A">
        <w:rPr>
          <w:rFonts w:ascii="Times New Roman" w:hAnsi="Times New Roman" w:cs="Times New Roman"/>
          <w:sz w:val="24"/>
          <w:szCs w:val="24"/>
        </w:rPr>
        <w:t xml:space="preserve"> zmiany sytuacji dochodowej)</w:t>
      </w:r>
      <w:r w:rsidR="00DA2B3A" w:rsidRPr="00C2117E">
        <w:rPr>
          <w:rFonts w:ascii="Times New Roman" w:hAnsi="Times New Roman" w:cs="Times New Roman"/>
          <w:sz w:val="24"/>
          <w:szCs w:val="24"/>
        </w:rPr>
        <w:t xml:space="preserve"> utraci prawo do powyżej wskazanych świadczeń.</w:t>
      </w:r>
    </w:p>
    <w:p w:rsidR="00DA2B3A" w:rsidRDefault="00DA2B3A" w:rsidP="00DA2B3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również zauważyć, że decyzja o przedłużeniu terminu przyznania świadczenia w związku z przedłużeniem terminu ważności orzeczenia</w:t>
      </w:r>
      <w:r w:rsidR="009540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dotyczyć </w:t>
      </w:r>
      <w:r w:rsidR="00801611">
        <w:rPr>
          <w:rFonts w:ascii="Times New Roman" w:hAnsi="Times New Roman" w:cs="Times New Roman"/>
          <w:sz w:val="24"/>
          <w:szCs w:val="24"/>
        </w:rPr>
        <w:t>będzie co do zasady decyzji istniejących w obrocie prawnym i to takich, których termin przyznania świadczenia wprost został uzależniony od ważno</w:t>
      </w:r>
      <w:r w:rsidR="00B83F06">
        <w:rPr>
          <w:rFonts w:ascii="Times New Roman" w:hAnsi="Times New Roman" w:cs="Times New Roman"/>
          <w:sz w:val="24"/>
          <w:szCs w:val="24"/>
        </w:rPr>
        <w:t>ści powyżej wskazanych orzeczeń. Przepisy w głównej mierze będą więc dotyczyć decyzji przyznającej zasiłek stały.</w:t>
      </w:r>
    </w:p>
    <w:p w:rsidR="009540EB" w:rsidRDefault="009540EB" w:rsidP="009540E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wątpliwości, czy okres wskazany w danym orzeczeniu ulega przedłużeniu wskazanym w przepisach czy nie (w związku z koniecznością spełnienia określonych wymogów, o których mowa była powyżej) ośrodek pomocy społecznej może zwrócić się              z prośbą o informację do właściwego organu, na podstawie art. 105 ustawy o pomocy społecznej. </w:t>
      </w:r>
    </w:p>
    <w:p w:rsidR="009540EB" w:rsidRDefault="009540EB" w:rsidP="00B83F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</w:t>
      </w:r>
      <w:r w:rsidR="00B83F06">
        <w:rPr>
          <w:rFonts w:ascii="Times New Roman" w:hAnsi="Times New Roman" w:cs="Times New Roman"/>
          <w:sz w:val="24"/>
          <w:szCs w:val="24"/>
        </w:rPr>
        <w:t>mieć na względzie, że samo posiadanie odpowiedniego orzeczenia nie jest jedyną przesłanką do przyznania świadczenia pieniężne</w:t>
      </w:r>
      <w:r w:rsidR="00DB0139">
        <w:rPr>
          <w:rFonts w:ascii="Times New Roman" w:hAnsi="Times New Roman" w:cs="Times New Roman"/>
          <w:sz w:val="24"/>
          <w:szCs w:val="24"/>
        </w:rPr>
        <w:t>go (z tytułu niepełnosprawności;</w:t>
      </w:r>
      <w:r w:rsidR="00B83F06">
        <w:rPr>
          <w:rFonts w:ascii="Times New Roman" w:hAnsi="Times New Roman" w:cs="Times New Roman"/>
          <w:sz w:val="24"/>
          <w:szCs w:val="24"/>
        </w:rPr>
        <w:t xml:space="preserve"> uznaną</w:t>
      </w:r>
      <w:r w:rsidR="00DB0139">
        <w:rPr>
          <w:rFonts w:ascii="Times New Roman" w:hAnsi="Times New Roman" w:cs="Times New Roman"/>
          <w:sz w:val="24"/>
          <w:szCs w:val="24"/>
        </w:rPr>
        <w:t xml:space="preserve"> w niektórych </w:t>
      </w:r>
      <w:r w:rsidR="00F92A50">
        <w:rPr>
          <w:rFonts w:ascii="Times New Roman" w:hAnsi="Times New Roman" w:cs="Times New Roman"/>
          <w:sz w:val="24"/>
          <w:szCs w:val="24"/>
        </w:rPr>
        <w:t>przypadkach</w:t>
      </w:r>
      <w:r w:rsidR="00B83F06">
        <w:rPr>
          <w:rFonts w:ascii="Times New Roman" w:hAnsi="Times New Roman" w:cs="Times New Roman"/>
          <w:sz w:val="24"/>
          <w:szCs w:val="24"/>
        </w:rPr>
        <w:t xml:space="preserve"> za całkowitą niezdolność do pracy w rozumieniu przepisów o pomocy społecznej)</w:t>
      </w:r>
      <w:r w:rsidR="00FD733F">
        <w:rPr>
          <w:rFonts w:ascii="Times New Roman" w:hAnsi="Times New Roman" w:cs="Times New Roman"/>
          <w:sz w:val="24"/>
          <w:szCs w:val="24"/>
        </w:rPr>
        <w:t>.</w:t>
      </w:r>
      <w:r w:rsidR="00B83F06">
        <w:rPr>
          <w:rFonts w:ascii="Times New Roman" w:hAnsi="Times New Roman" w:cs="Times New Roman"/>
          <w:sz w:val="24"/>
          <w:szCs w:val="24"/>
        </w:rPr>
        <w:t xml:space="preserve"> </w:t>
      </w:r>
      <w:r w:rsidR="00FD733F">
        <w:rPr>
          <w:rFonts w:ascii="Times New Roman" w:hAnsi="Times New Roman" w:cs="Times New Roman"/>
          <w:sz w:val="24"/>
          <w:szCs w:val="24"/>
        </w:rPr>
        <w:t>J</w:t>
      </w:r>
      <w:r w:rsidR="00B83F06">
        <w:rPr>
          <w:rFonts w:ascii="Times New Roman" w:hAnsi="Times New Roman" w:cs="Times New Roman"/>
          <w:sz w:val="24"/>
          <w:szCs w:val="24"/>
        </w:rPr>
        <w:t xml:space="preserve">eśli </w:t>
      </w:r>
      <w:r w:rsidR="00FD733F">
        <w:rPr>
          <w:rFonts w:ascii="Times New Roman" w:hAnsi="Times New Roman" w:cs="Times New Roman"/>
          <w:sz w:val="24"/>
          <w:szCs w:val="24"/>
        </w:rPr>
        <w:t xml:space="preserve">więc </w:t>
      </w:r>
      <w:r w:rsidR="00B83F06">
        <w:rPr>
          <w:rFonts w:ascii="Times New Roman" w:hAnsi="Times New Roman" w:cs="Times New Roman"/>
          <w:sz w:val="24"/>
          <w:szCs w:val="24"/>
        </w:rPr>
        <w:t xml:space="preserve">osoba zgłosi się teraz z takim orzeczeniem (którego ważność </w:t>
      </w:r>
      <w:r>
        <w:rPr>
          <w:rFonts w:ascii="Times New Roman" w:hAnsi="Times New Roman" w:cs="Times New Roman"/>
          <w:sz w:val="24"/>
          <w:szCs w:val="24"/>
        </w:rPr>
        <w:t>przedłużyła się</w:t>
      </w:r>
      <w:r w:rsidR="00B83F06">
        <w:rPr>
          <w:rFonts w:ascii="Times New Roman" w:hAnsi="Times New Roman" w:cs="Times New Roman"/>
          <w:sz w:val="24"/>
          <w:szCs w:val="24"/>
        </w:rPr>
        <w:t xml:space="preserve"> w związku z wprowadzaną regulacją) o przyznanie świadczenie, to przyznanie świadczenia będzie możliwe dopiero po weryfikacji</w:t>
      </w:r>
      <w:r w:rsidR="00DB0139">
        <w:rPr>
          <w:rFonts w:ascii="Times New Roman" w:hAnsi="Times New Roman" w:cs="Times New Roman"/>
          <w:sz w:val="24"/>
          <w:szCs w:val="24"/>
        </w:rPr>
        <w:t xml:space="preserve"> spełniania przesłanek</w:t>
      </w:r>
      <w:r w:rsidR="00B83F06">
        <w:rPr>
          <w:rFonts w:ascii="Times New Roman" w:hAnsi="Times New Roman" w:cs="Times New Roman"/>
          <w:sz w:val="24"/>
          <w:szCs w:val="24"/>
        </w:rPr>
        <w:t xml:space="preserve"> związanych ze spełnianiem określonych kryteriów dochodowych.</w:t>
      </w:r>
      <w:r w:rsidR="00DB0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F06" w:rsidRDefault="00B83F06" w:rsidP="00B83F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związku z utratą ważności danego orzeczenia</w:t>
      </w:r>
      <w:r w:rsidR="009540EB">
        <w:rPr>
          <w:rFonts w:ascii="Times New Roman" w:hAnsi="Times New Roman" w:cs="Times New Roman"/>
          <w:sz w:val="24"/>
          <w:szCs w:val="24"/>
        </w:rPr>
        <w:t>, przed wejściem w życie omawianych przepisów,</w:t>
      </w:r>
      <w:r>
        <w:rPr>
          <w:rFonts w:ascii="Times New Roman" w:hAnsi="Times New Roman" w:cs="Times New Roman"/>
          <w:sz w:val="24"/>
          <w:szCs w:val="24"/>
        </w:rPr>
        <w:t xml:space="preserve"> zostało wszczęte postępowanie w trybie, o którym mowa w art. 106 ust. 7-11</w:t>
      </w:r>
      <w:r w:rsidR="009540EB">
        <w:rPr>
          <w:rFonts w:ascii="Times New Roman" w:hAnsi="Times New Roman" w:cs="Times New Roman"/>
          <w:sz w:val="24"/>
          <w:szCs w:val="24"/>
        </w:rPr>
        <w:t xml:space="preserve"> ustawy o pomocy społecznej (tj. wszczęcie postępowania w sprawie przyznania zasiłku stałego i zawieszenie go na okres do czasu doręczenia odpowiedniego orzeczenia potwierdzającego p</w:t>
      </w:r>
      <w:r w:rsidR="007F3F0A">
        <w:rPr>
          <w:rFonts w:ascii="Times New Roman" w:hAnsi="Times New Roman" w:cs="Times New Roman"/>
          <w:sz w:val="24"/>
          <w:szCs w:val="24"/>
        </w:rPr>
        <w:t xml:space="preserve">rawo do tego świadczenia z równoczesnym </w:t>
      </w:r>
      <w:r w:rsidR="009540EB">
        <w:rPr>
          <w:rFonts w:ascii="Times New Roman" w:hAnsi="Times New Roman" w:cs="Times New Roman"/>
          <w:sz w:val="24"/>
          <w:szCs w:val="24"/>
        </w:rPr>
        <w:t>przyznanie</w:t>
      </w:r>
      <w:r w:rsidR="007F3F0A">
        <w:rPr>
          <w:rFonts w:ascii="Times New Roman" w:hAnsi="Times New Roman" w:cs="Times New Roman"/>
          <w:sz w:val="24"/>
          <w:szCs w:val="24"/>
        </w:rPr>
        <w:t>m</w:t>
      </w:r>
      <w:r w:rsidR="009540EB">
        <w:rPr>
          <w:rFonts w:ascii="Times New Roman" w:hAnsi="Times New Roman" w:cs="Times New Roman"/>
          <w:sz w:val="24"/>
          <w:szCs w:val="24"/>
        </w:rPr>
        <w:t xml:space="preserve"> na okres zawieszenia</w:t>
      </w:r>
      <w:r w:rsidR="007F3F0A">
        <w:rPr>
          <w:rFonts w:ascii="Times New Roman" w:hAnsi="Times New Roman" w:cs="Times New Roman"/>
          <w:sz w:val="24"/>
          <w:szCs w:val="24"/>
        </w:rPr>
        <w:t xml:space="preserve"> postępowania</w:t>
      </w:r>
      <w:r w:rsidR="009540EB">
        <w:rPr>
          <w:rFonts w:ascii="Times New Roman" w:hAnsi="Times New Roman" w:cs="Times New Roman"/>
          <w:sz w:val="24"/>
          <w:szCs w:val="24"/>
        </w:rPr>
        <w:t xml:space="preserve"> z urzędu zasiłku okresowego) </w:t>
      </w:r>
      <w:r w:rsidR="007F3F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F4E">
        <w:rPr>
          <w:rFonts w:ascii="Times New Roman" w:hAnsi="Times New Roman" w:cs="Times New Roman"/>
          <w:sz w:val="24"/>
          <w:szCs w:val="24"/>
        </w:rPr>
        <w:t xml:space="preserve">przedłużenie ważności tego orzeczenia </w:t>
      </w:r>
      <w:r>
        <w:rPr>
          <w:rFonts w:ascii="Times New Roman" w:hAnsi="Times New Roman" w:cs="Times New Roman"/>
          <w:sz w:val="24"/>
          <w:szCs w:val="24"/>
        </w:rPr>
        <w:t>w myśl</w:t>
      </w:r>
      <w:r w:rsidR="00740F4E">
        <w:rPr>
          <w:rFonts w:ascii="Times New Roman" w:hAnsi="Times New Roman" w:cs="Times New Roman"/>
          <w:sz w:val="24"/>
          <w:szCs w:val="24"/>
        </w:rPr>
        <w:t xml:space="preserve"> powyż</w:t>
      </w:r>
      <w:r w:rsidR="00DB0139">
        <w:rPr>
          <w:rFonts w:ascii="Times New Roman" w:hAnsi="Times New Roman" w:cs="Times New Roman"/>
          <w:sz w:val="24"/>
          <w:szCs w:val="24"/>
        </w:rPr>
        <w:t>ej wskazanych przepisów</w:t>
      </w:r>
      <w:r w:rsidR="007F3F0A">
        <w:rPr>
          <w:rFonts w:ascii="Times New Roman" w:hAnsi="Times New Roman" w:cs="Times New Roman"/>
          <w:sz w:val="24"/>
          <w:szCs w:val="24"/>
        </w:rPr>
        <w:t xml:space="preserve"> - art. 15h ust. 1,</w:t>
      </w:r>
      <w:r w:rsidR="00DB0139">
        <w:rPr>
          <w:rFonts w:ascii="Times New Roman" w:hAnsi="Times New Roman" w:cs="Times New Roman"/>
          <w:sz w:val="24"/>
          <w:szCs w:val="24"/>
        </w:rPr>
        <w:t xml:space="preserve"> będzie mogło zostać uznane za równoznaczne z uzyskaniem wymaganego orzeczenia (na dalszy – wskazany okres)</w:t>
      </w:r>
      <w:r w:rsidR="00FD733F">
        <w:rPr>
          <w:rFonts w:ascii="Times New Roman" w:hAnsi="Times New Roman" w:cs="Times New Roman"/>
          <w:sz w:val="24"/>
          <w:szCs w:val="24"/>
        </w:rPr>
        <w:t xml:space="preserve">. </w:t>
      </w:r>
      <w:r w:rsidR="00DB01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2278" w:rsidRDefault="00F92A50" w:rsidP="00F92A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03F0">
        <w:rPr>
          <w:rFonts w:ascii="Times New Roman" w:hAnsi="Times New Roman" w:cs="Times New Roman"/>
          <w:sz w:val="24"/>
          <w:szCs w:val="24"/>
        </w:rPr>
        <w:t>Ponadto z</w:t>
      </w:r>
      <w:r w:rsidR="00042278">
        <w:rPr>
          <w:rFonts w:ascii="Times New Roman" w:hAnsi="Times New Roman" w:cs="Times New Roman"/>
          <w:sz w:val="24"/>
          <w:szCs w:val="24"/>
        </w:rPr>
        <w:t>ależy także</w:t>
      </w:r>
      <w:r w:rsidR="00942257" w:rsidRPr="00942257">
        <w:rPr>
          <w:rFonts w:ascii="Times New Roman" w:hAnsi="Times New Roman" w:cs="Times New Roman"/>
          <w:sz w:val="24"/>
          <w:szCs w:val="24"/>
        </w:rPr>
        <w:t xml:space="preserve"> </w:t>
      </w:r>
      <w:r w:rsidR="00942257">
        <w:rPr>
          <w:rFonts w:ascii="Times New Roman" w:hAnsi="Times New Roman" w:cs="Times New Roman"/>
          <w:sz w:val="24"/>
          <w:szCs w:val="24"/>
        </w:rPr>
        <w:t>zauważyć</w:t>
      </w:r>
      <w:r w:rsidR="00042278">
        <w:rPr>
          <w:rFonts w:ascii="Times New Roman" w:hAnsi="Times New Roman" w:cs="Times New Roman"/>
          <w:sz w:val="24"/>
          <w:szCs w:val="24"/>
        </w:rPr>
        <w:t>, że a</w:t>
      </w:r>
      <w:r w:rsidR="00C403F0">
        <w:rPr>
          <w:rFonts w:ascii="Times New Roman" w:hAnsi="Times New Roman" w:cs="Times New Roman"/>
          <w:sz w:val="24"/>
          <w:szCs w:val="24"/>
        </w:rPr>
        <w:t>rt. 15zc wskazanej na wstępie</w:t>
      </w:r>
      <w:r w:rsidR="00942257">
        <w:rPr>
          <w:rFonts w:ascii="Times New Roman" w:hAnsi="Times New Roman" w:cs="Times New Roman"/>
          <w:sz w:val="24"/>
          <w:szCs w:val="24"/>
        </w:rPr>
        <w:t xml:space="preserve"> ustawy przewiduje </w:t>
      </w:r>
      <w:r>
        <w:rPr>
          <w:rFonts w:ascii="Times New Roman" w:hAnsi="Times New Roman" w:cs="Times New Roman"/>
          <w:sz w:val="24"/>
          <w:szCs w:val="24"/>
        </w:rPr>
        <w:t xml:space="preserve">przedłużenie ważności orzeczeń </w:t>
      </w:r>
      <w:r w:rsidR="007F3F0A">
        <w:rPr>
          <w:rFonts w:ascii="Times New Roman" w:hAnsi="Times New Roman" w:cs="Times New Roman"/>
          <w:sz w:val="24"/>
          <w:szCs w:val="24"/>
        </w:rPr>
        <w:t>o</w:t>
      </w:r>
      <w:r w:rsidR="00341612">
        <w:rPr>
          <w:rFonts w:ascii="Times New Roman" w:hAnsi="Times New Roman" w:cs="Times New Roman"/>
          <w:sz w:val="24"/>
          <w:szCs w:val="24"/>
        </w:rPr>
        <w:t>: częściowej i</w:t>
      </w:r>
      <w:r w:rsidR="00C245D3">
        <w:rPr>
          <w:rFonts w:ascii="Times New Roman" w:hAnsi="Times New Roman" w:cs="Times New Roman"/>
          <w:sz w:val="24"/>
          <w:szCs w:val="24"/>
        </w:rPr>
        <w:t xml:space="preserve"> ca</w:t>
      </w:r>
      <w:r w:rsidR="00341612">
        <w:rPr>
          <w:rFonts w:ascii="Times New Roman" w:hAnsi="Times New Roman" w:cs="Times New Roman"/>
          <w:sz w:val="24"/>
          <w:szCs w:val="24"/>
        </w:rPr>
        <w:t>łkowitej niezdolności do pracy,</w:t>
      </w:r>
      <w:r w:rsidR="00C245D3">
        <w:rPr>
          <w:rFonts w:ascii="Times New Roman" w:hAnsi="Times New Roman" w:cs="Times New Roman"/>
          <w:sz w:val="24"/>
          <w:szCs w:val="24"/>
        </w:rPr>
        <w:t xml:space="preserve"> </w:t>
      </w:r>
      <w:r w:rsidR="00341612">
        <w:rPr>
          <w:rFonts w:ascii="Times New Roman" w:hAnsi="Times New Roman" w:cs="Times New Roman"/>
          <w:sz w:val="24"/>
          <w:szCs w:val="24"/>
        </w:rPr>
        <w:t xml:space="preserve">całkowitej </w:t>
      </w:r>
      <w:r w:rsidR="00C245D3">
        <w:rPr>
          <w:rFonts w:ascii="Times New Roman" w:hAnsi="Times New Roman" w:cs="Times New Roman"/>
          <w:sz w:val="24"/>
          <w:szCs w:val="24"/>
        </w:rPr>
        <w:t xml:space="preserve">niezdolności do </w:t>
      </w:r>
      <w:r w:rsidR="00341612">
        <w:rPr>
          <w:rFonts w:ascii="Times New Roman" w:hAnsi="Times New Roman" w:cs="Times New Roman"/>
          <w:sz w:val="24"/>
          <w:szCs w:val="24"/>
        </w:rPr>
        <w:t xml:space="preserve">pracy i niezdolności do samodzielnej egzystencji oraz </w:t>
      </w:r>
      <w:r w:rsidR="00C245D3">
        <w:rPr>
          <w:rFonts w:ascii="Times New Roman" w:hAnsi="Times New Roman" w:cs="Times New Roman"/>
          <w:sz w:val="24"/>
          <w:szCs w:val="24"/>
        </w:rPr>
        <w:t xml:space="preserve">niezdolności do samodzielnej egzystencji. Przepisy </w:t>
      </w:r>
      <w:r w:rsidR="00C403F0">
        <w:rPr>
          <w:rFonts w:ascii="Times New Roman" w:hAnsi="Times New Roman" w:cs="Times New Roman"/>
          <w:sz w:val="24"/>
          <w:szCs w:val="24"/>
        </w:rPr>
        <w:t>określają</w:t>
      </w:r>
      <w:r w:rsidR="00C245D3">
        <w:rPr>
          <w:rFonts w:ascii="Times New Roman" w:hAnsi="Times New Roman" w:cs="Times New Roman"/>
          <w:sz w:val="24"/>
          <w:szCs w:val="24"/>
        </w:rPr>
        <w:t>, które orzeczenia</w:t>
      </w:r>
      <w:r w:rsidR="00C403F0">
        <w:rPr>
          <w:rFonts w:ascii="Times New Roman" w:hAnsi="Times New Roman" w:cs="Times New Roman"/>
          <w:sz w:val="24"/>
          <w:szCs w:val="24"/>
        </w:rPr>
        <w:t>, a w związku z tym, które świadczenia z nimi związane</w:t>
      </w:r>
      <w:r w:rsidR="00942257">
        <w:rPr>
          <w:rFonts w:ascii="Times New Roman" w:hAnsi="Times New Roman" w:cs="Times New Roman"/>
          <w:sz w:val="24"/>
          <w:szCs w:val="24"/>
        </w:rPr>
        <w:t>,</w:t>
      </w:r>
      <w:bookmarkStart w:id="19" w:name="_GoBack"/>
      <w:bookmarkEnd w:id="19"/>
      <w:r w:rsidR="00C245D3">
        <w:rPr>
          <w:rFonts w:ascii="Times New Roman" w:hAnsi="Times New Roman" w:cs="Times New Roman"/>
          <w:sz w:val="24"/>
          <w:szCs w:val="24"/>
        </w:rPr>
        <w:t xml:space="preserve"> zachowują ważność</w:t>
      </w:r>
      <w:r w:rsidR="00C403F0">
        <w:rPr>
          <w:rFonts w:ascii="Times New Roman" w:hAnsi="Times New Roman" w:cs="Times New Roman"/>
          <w:sz w:val="24"/>
          <w:szCs w:val="24"/>
        </w:rPr>
        <w:t xml:space="preserve"> i na jakich warunkach.</w:t>
      </w:r>
      <w:r w:rsidR="007F3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59D" w:rsidRPr="00F22D85" w:rsidRDefault="00042278" w:rsidP="00F22D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3F">
        <w:rPr>
          <w:rFonts w:ascii="Times New Roman" w:hAnsi="Times New Roman" w:cs="Times New Roman"/>
          <w:sz w:val="24"/>
          <w:szCs w:val="24"/>
          <w:u w:val="single"/>
        </w:rPr>
        <w:t xml:space="preserve">II. W dniu 31 marca 2020 r. weszło w życie rozporządzenia </w:t>
      </w:r>
      <w:r w:rsidR="0047459D" w:rsidRPr="00FD73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733F">
        <w:rPr>
          <w:rFonts w:ascii="Times New Roman" w:hAnsi="Times New Roman" w:cs="Times New Roman"/>
          <w:sz w:val="24"/>
          <w:szCs w:val="24"/>
          <w:u w:val="single"/>
        </w:rPr>
        <w:t xml:space="preserve">Rady Ministrów </w:t>
      </w:r>
      <w:r w:rsidR="0047459D" w:rsidRPr="00FD733F">
        <w:rPr>
          <w:rFonts w:ascii="Times New Roman" w:hAnsi="Times New Roman" w:cs="Times New Roman"/>
          <w:sz w:val="24"/>
          <w:szCs w:val="24"/>
          <w:u w:val="single"/>
        </w:rPr>
        <w:t xml:space="preserve">z dnia 31 marca 2020 r. </w:t>
      </w:r>
      <w:r w:rsidR="00ED479F" w:rsidRPr="00FD733F">
        <w:rPr>
          <w:rFonts w:ascii="Times New Roman" w:hAnsi="Times New Roman" w:cs="Times New Roman"/>
          <w:sz w:val="24"/>
          <w:szCs w:val="24"/>
          <w:u w:val="single"/>
        </w:rPr>
        <w:t xml:space="preserve">w sprawie ustanowienia określonych ograniczeń, nakazów i zakazów w związku </w:t>
      </w:r>
      <w:r w:rsidR="007F3F0A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ED479F" w:rsidRPr="00FD733F">
        <w:rPr>
          <w:rFonts w:ascii="Times New Roman" w:hAnsi="Times New Roman" w:cs="Times New Roman"/>
          <w:sz w:val="24"/>
          <w:szCs w:val="24"/>
          <w:u w:val="single"/>
        </w:rPr>
        <w:t>z wystąpieniem stanu epidemii</w:t>
      </w:r>
      <w:r w:rsidR="0047459D" w:rsidRPr="00FD73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733F">
        <w:rPr>
          <w:rFonts w:ascii="Times New Roman" w:hAnsi="Times New Roman" w:cs="Times New Roman"/>
          <w:sz w:val="24"/>
          <w:szCs w:val="24"/>
          <w:u w:val="single"/>
        </w:rPr>
        <w:t xml:space="preserve">(Dz. U. </w:t>
      </w:r>
      <w:r w:rsidR="0047459D" w:rsidRPr="00FD733F">
        <w:rPr>
          <w:rFonts w:ascii="Times New Roman" w:hAnsi="Times New Roman" w:cs="Times New Roman"/>
          <w:sz w:val="24"/>
          <w:szCs w:val="24"/>
          <w:u w:val="single"/>
        </w:rPr>
        <w:t>poz. 566</w:t>
      </w:r>
      <w:r w:rsidRPr="00FD733F">
        <w:rPr>
          <w:rFonts w:ascii="Times New Roman" w:hAnsi="Times New Roman" w:cs="Times New Roman"/>
          <w:sz w:val="24"/>
          <w:szCs w:val="24"/>
          <w:u w:val="single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47459D" w:rsidRPr="00F22D85">
        <w:rPr>
          <w:rFonts w:ascii="Times New Roman" w:hAnsi="Times New Roman" w:cs="Times New Roman"/>
          <w:sz w:val="24"/>
          <w:szCs w:val="24"/>
        </w:rPr>
        <w:t xml:space="preserve">§ 2 </w:t>
      </w:r>
      <w:r>
        <w:rPr>
          <w:rFonts w:ascii="Times New Roman" w:hAnsi="Times New Roman" w:cs="Times New Roman"/>
          <w:sz w:val="24"/>
          <w:szCs w:val="24"/>
        </w:rPr>
        <w:t>w ust. 7 wskazano, że o</w:t>
      </w:r>
      <w:r w:rsidR="0047459D" w:rsidRPr="00F22D85">
        <w:rPr>
          <w:rFonts w:ascii="Times New Roman" w:hAnsi="Times New Roman" w:cs="Times New Roman"/>
          <w:sz w:val="24"/>
          <w:szCs w:val="24"/>
        </w:rPr>
        <w:t xml:space="preserve">rgany Państwowej Inspekcji Sanitarnej udostępniają </w:t>
      </w:r>
      <w:r>
        <w:rPr>
          <w:rFonts w:ascii="Times New Roman" w:hAnsi="Times New Roman" w:cs="Times New Roman"/>
          <w:sz w:val="24"/>
          <w:szCs w:val="24"/>
        </w:rPr>
        <w:t xml:space="preserve">wskazane w określonych przepisach </w:t>
      </w:r>
      <w:r w:rsidR="0047459D" w:rsidRPr="00F22D85">
        <w:rPr>
          <w:rFonts w:ascii="Times New Roman" w:hAnsi="Times New Roman" w:cs="Times New Roman"/>
          <w:sz w:val="24"/>
          <w:szCs w:val="24"/>
        </w:rPr>
        <w:t>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59D" w:rsidRPr="00F22D85">
        <w:rPr>
          <w:rFonts w:ascii="Times New Roman" w:hAnsi="Times New Roman" w:cs="Times New Roman"/>
          <w:sz w:val="24"/>
          <w:szCs w:val="24"/>
        </w:rPr>
        <w:t>dotyczące osób poddanych obowiązkowej kwarantannie lub izolacji w warunkach domowych właściwym ze względu na miejsce zamieszkania lub pobytu tych osób, ośrodkom pomocy społecznej, na ich wniosek.</w:t>
      </w:r>
      <w:r w:rsidR="00362697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FD733F">
        <w:rPr>
          <w:rFonts w:ascii="Times New Roman" w:hAnsi="Times New Roman" w:cs="Times New Roman"/>
          <w:sz w:val="24"/>
          <w:szCs w:val="24"/>
        </w:rPr>
        <w:t>powyższym,</w:t>
      </w:r>
      <w:r w:rsidR="00362697">
        <w:rPr>
          <w:rFonts w:ascii="Times New Roman" w:hAnsi="Times New Roman" w:cs="Times New Roman"/>
          <w:sz w:val="24"/>
          <w:szCs w:val="24"/>
        </w:rPr>
        <w:t xml:space="preserve"> w aktualnie obowiązujących przepisach </w:t>
      </w:r>
      <w:r w:rsidR="00FD733F">
        <w:rPr>
          <w:rFonts w:ascii="Times New Roman" w:hAnsi="Times New Roman" w:cs="Times New Roman"/>
          <w:sz w:val="24"/>
          <w:szCs w:val="24"/>
        </w:rPr>
        <w:t xml:space="preserve">jest wprost wskazana </w:t>
      </w:r>
      <w:r w:rsidR="00362697">
        <w:rPr>
          <w:rFonts w:ascii="Times New Roman" w:hAnsi="Times New Roman" w:cs="Times New Roman"/>
          <w:sz w:val="24"/>
          <w:szCs w:val="24"/>
        </w:rPr>
        <w:t xml:space="preserve">podstawa dla ośrodków pomocy społecznej do pozyskiwania danych </w:t>
      </w:r>
      <w:r w:rsidR="007F3F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2697">
        <w:rPr>
          <w:rFonts w:ascii="Times New Roman" w:hAnsi="Times New Roman" w:cs="Times New Roman"/>
          <w:sz w:val="24"/>
          <w:szCs w:val="24"/>
        </w:rPr>
        <w:t xml:space="preserve">o osobach, które w związku z zaistniałą sytuacją mogą wymagać wsparcia. </w:t>
      </w:r>
    </w:p>
    <w:p w:rsidR="000A2B6D" w:rsidRPr="00F22D85" w:rsidRDefault="000A2B6D" w:rsidP="00F22D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2B6D" w:rsidRPr="00F22D85" w:rsidSect="00C976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7F1" w:rsidRDefault="00E427F1" w:rsidP="00362697">
      <w:pPr>
        <w:spacing w:after="0" w:line="240" w:lineRule="auto"/>
      </w:pPr>
      <w:r>
        <w:separator/>
      </w:r>
    </w:p>
  </w:endnote>
  <w:endnote w:type="continuationSeparator" w:id="0">
    <w:p w:rsidR="00E427F1" w:rsidRDefault="00E427F1" w:rsidP="0036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331417"/>
      <w:docPartObj>
        <w:docPartGallery w:val="Page Numbers (Bottom of Page)"/>
        <w:docPartUnique/>
      </w:docPartObj>
    </w:sdtPr>
    <w:sdtContent>
      <w:p w:rsidR="00362697" w:rsidRDefault="00C97600">
        <w:pPr>
          <w:pStyle w:val="Stopka"/>
          <w:jc w:val="right"/>
        </w:pPr>
        <w:r>
          <w:fldChar w:fldCharType="begin"/>
        </w:r>
        <w:r w:rsidR="00362697">
          <w:instrText>PAGE   \* MERGEFORMAT</w:instrText>
        </w:r>
        <w:r>
          <w:fldChar w:fldCharType="separate"/>
        </w:r>
        <w:r w:rsidR="00965849">
          <w:rPr>
            <w:noProof/>
          </w:rPr>
          <w:t>5</w:t>
        </w:r>
        <w:r>
          <w:fldChar w:fldCharType="end"/>
        </w:r>
      </w:p>
    </w:sdtContent>
  </w:sdt>
  <w:p w:rsidR="00362697" w:rsidRDefault="003626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7F1" w:rsidRDefault="00E427F1" w:rsidP="00362697">
      <w:pPr>
        <w:spacing w:after="0" w:line="240" w:lineRule="auto"/>
      </w:pPr>
      <w:r>
        <w:separator/>
      </w:r>
    </w:p>
  </w:footnote>
  <w:footnote w:type="continuationSeparator" w:id="0">
    <w:p w:rsidR="00E427F1" w:rsidRDefault="00E427F1" w:rsidP="00362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6E7"/>
    <w:rsid w:val="00042278"/>
    <w:rsid w:val="000A2B6D"/>
    <w:rsid w:val="0013484C"/>
    <w:rsid w:val="00140432"/>
    <w:rsid w:val="0016096F"/>
    <w:rsid w:val="00163AB1"/>
    <w:rsid w:val="001C66E7"/>
    <w:rsid w:val="001F5EC0"/>
    <w:rsid w:val="00215FD5"/>
    <w:rsid w:val="00254DE6"/>
    <w:rsid w:val="002D0DBB"/>
    <w:rsid w:val="00341612"/>
    <w:rsid w:val="00341631"/>
    <w:rsid w:val="00362697"/>
    <w:rsid w:val="0047459D"/>
    <w:rsid w:val="00554CCF"/>
    <w:rsid w:val="00680A8D"/>
    <w:rsid w:val="00721D31"/>
    <w:rsid w:val="00740F4E"/>
    <w:rsid w:val="007F3F0A"/>
    <w:rsid w:val="007F5CC6"/>
    <w:rsid w:val="00801611"/>
    <w:rsid w:val="00802812"/>
    <w:rsid w:val="00892848"/>
    <w:rsid w:val="008D5320"/>
    <w:rsid w:val="00942257"/>
    <w:rsid w:val="009540EB"/>
    <w:rsid w:val="00965849"/>
    <w:rsid w:val="00B767C7"/>
    <w:rsid w:val="00B83F06"/>
    <w:rsid w:val="00BE7114"/>
    <w:rsid w:val="00C21958"/>
    <w:rsid w:val="00C245D3"/>
    <w:rsid w:val="00C403F0"/>
    <w:rsid w:val="00C97600"/>
    <w:rsid w:val="00CD6420"/>
    <w:rsid w:val="00D94C56"/>
    <w:rsid w:val="00DA2B3A"/>
    <w:rsid w:val="00DB0139"/>
    <w:rsid w:val="00DC26CA"/>
    <w:rsid w:val="00E427F1"/>
    <w:rsid w:val="00E65F38"/>
    <w:rsid w:val="00EA10AB"/>
    <w:rsid w:val="00ED479F"/>
    <w:rsid w:val="00F02843"/>
    <w:rsid w:val="00F07E34"/>
    <w:rsid w:val="00F22D85"/>
    <w:rsid w:val="00F92A50"/>
    <w:rsid w:val="00FD733F"/>
    <w:rsid w:val="00FF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PKTzmpktartykuempunktem">
    <w:name w:val="Z/PKT – zm. pkt artykułem (punktem)"/>
    <w:basedOn w:val="Normalny"/>
    <w:uiPriority w:val="31"/>
    <w:qFormat/>
    <w:rsid w:val="00D94C56"/>
    <w:pPr>
      <w:spacing w:after="0" w:line="360" w:lineRule="auto"/>
      <w:ind w:left="1020" w:hanging="510"/>
      <w:jc w:val="both"/>
      <w:outlineLvl w:val="6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697"/>
  </w:style>
  <w:style w:type="paragraph" w:styleId="Stopka">
    <w:name w:val="footer"/>
    <w:basedOn w:val="Normalny"/>
    <w:link w:val="StopkaZnak"/>
    <w:uiPriority w:val="99"/>
    <w:unhideWhenUsed/>
    <w:rsid w:val="0036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697"/>
  </w:style>
  <w:style w:type="paragraph" w:styleId="Tekstdymka">
    <w:name w:val="Balloon Text"/>
    <w:basedOn w:val="Normalny"/>
    <w:link w:val="TekstdymkaZnak"/>
    <w:uiPriority w:val="99"/>
    <w:semiHidden/>
    <w:unhideWhenUsed/>
    <w:rsid w:val="00362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23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25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35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192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24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90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50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95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25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001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69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320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92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9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58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74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90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65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54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47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39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5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138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1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152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9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06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10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jwgyzdqltqmfyc4njqge4dmmzzg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ojwgyzdqltqmfyc4njqge4dknzqg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B3445-E106-4AFA-9B33-CCFA5113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1755</Words>
  <Characters>10534</Characters>
  <Application>Microsoft Office Word</Application>
  <DocSecurity>4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Szrajda</dc:creator>
  <cp:lastModifiedBy>hzawadka</cp:lastModifiedBy>
  <cp:revision>2</cp:revision>
  <cp:lastPrinted>2020-04-03T11:32:00Z</cp:lastPrinted>
  <dcterms:created xsi:type="dcterms:W3CDTF">2020-04-15T13:26:00Z</dcterms:created>
  <dcterms:modified xsi:type="dcterms:W3CDTF">2020-04-15T13:26:00Z</dcterms:modified>
</cp:coreProperties>
</file>