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7D" w:rsidRDefault="003B6EF9" w:rsidP="00AE609E">
      <w:pPr>
        <w:pStyle w:val="Tytu"/>
        <w:jc w:val="center"/>
      </w:pPr>
      <w:r>
        <w:t>Zapytanie ofertowe</w:t>
      </w:r>
    </w:p>
    <w:p w:rsidR="006F167D" w:rsidRDefault="003B6EF9" w:rsidP="00AE609E">
      <w:pPr>
        <w:jc w:val="center"/>
      </w:pPr>
      <w:r>
        <w:rPr>
          <w:rStyle w:val="Pogrubienie"/>
          <w:i/>
          <w:iCs/>
        </w:rPr>
        <w:t>Niniejsze zapytanie ofertowe jest prowadzone w celu rozeznania dostępności, parametrów technicznych i ceny przedmiotu zamówienia, w żadnym wypadku nie stanowi zobowiązania Zamawiającego do jego zakupu. Wykonawcy z tego tytułu nie przysługują żadne roszczenia względem Zamawiającego.</w:t>
      </w:r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>OPIS PRZEDMIOTU ZAMÓWIENIA</w:t>
      </w:r>
    </w:p>
    <w:p w:rsidR="006F167D" w:rsidRDefault="003B6EF9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licencji oprogramowania do radiowego cyfrowego systemu ostrzegania i alarmowania </w:t>
      </w:r>
    </w:p>
    <w:p w:rsidR="006F167D" w:rsidRDefault="006F167D">
      <w:pPr>
        <w:spacing w:after="0" w:line="240" w:lineRule="auto"/>
        <w:rPr>
          <w:caps/>
          <w:color w:val="1F4D78"/>
          <w:spacing w:val="15"/>
        </w:rPr>
      </w:pPr>
    </w:p>
    <w:p w:rsidR="006F167D" w:rsidRPr="003B6EF9" w:rsidRDefault="003B6EF9" w:rsidP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 xml:space="preserve">Opis wymagań: </w:t>
      </w:r>
    </w:p>
    <w:p w:rsidR="006F167D" w:rsidRDefault="006F1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167D" w:rsidRDefault="002F5252">
      <w:pPr>
        <w:spacing w:after="0" w:line="240" w:lineRule="auto"/>
        <w:jc w:val="both"/>
        <w:rPr>
          <w:rFonts w:cs="Calibri"/>
          <w:b/>
          <w:bCs/>
          <w:caps/>
          <w:sz w:val="24"/>
          <w:szCs w:val="24"/>
        </w:rPr>
      </w:pPr>
      <w:r>
        <w:rPr>
          <w:rFonts w:cs="Calibri"/>
          <w:b/>
          <w:bCs/>
          <w:caps/>
          <w:sz w:val="24"/>
          <w:szCs w:val="24"/>
        </w:rPr>
        <w:t>OprogramowaniE</w:t>
      </w:r>
      <w:r w:rsidR="003B6EF9">
        <w:rPr>
          <w:rFonts w:cs="Calibri"/>
          <w:b/>
          <w:sz w:val="24"/>
          <w:szCs w:val="24"/>
        </w:rPr>
        <w:t xml:space="preserve">, </w:t>
      </w:r>
      <w:r w:rsidR="003B6EF9">
        <w:rPr>
          <w:rFonts w:cs="Calibri"/>
          <w:b/>
          <w:bCs/>
          <w:caps/>
          <w:sz w:val="24"/>
          <w:szCs w:val="24"/>
        </w:rPr>
        <w:t>na który składa</w:t>
      </w:r>
      <w:r>
        <w:rPr>
          <w:rFonts w:cs="Calibri"/>
          <w:b/>
          <w:bCs/>
          <w:caps/>
          <w:sz w:val="24"/>
          <w:szCs w:val="24"/>
        </w:rPr>
        <w:t>ją</w:t>
      </w:r>
      <w:r w:rsidR="003B6EF9">
        <w:rPr>
          <w:rFonts w:cs="Calibri"/>
          <w:b/>
          <w:bCs/>
          <w:caps/>
          <w:sz w:val="24"/>
          <w:szCs w:val="24"/>
        </w:rPr>
        <w:t xml:space="preserve"> się pakiet</w:t>
      </w:r>
      <w:r>
        <w:rPr>
          <w:rFonts w:cs="Calibri"/>
          <w:b/>
          <w:bCs/>
          <w:caps/>
          <w:sz w:val="24"/>
          <w:szCs w:val="24"/>
        </w:rPr>
        <w:t>Y</w:t>
      </w:r>
      <w:r w:rsidR="003B6EF9">
        <w:rPr>
          <w:rFonts w:cs="Calibri"/>
          <w:b/>
          <w:bCs/>
          <w:caps/>
          <w:sz w:val="24"/>
          <w:szCs w:val="24"/>
        </w:rPr>
        <w:t>:</w:t>
      </w:r>
    </w:p>
    <w:p w:rsidR="002F5252" w:rsidRDefault="002F5252">
      <w:pPr>
        <w:spacing w:after="0" w:line="240" w:lineRule="auto"/>
        <w:jc w:val="both"/>
        <w:rPr>
          <w:rFonts w:cs="Calibri"/>
          <w:b/>
          <w:bCs/>
          <w:caps/>
          <w:sz w:val="24"/>
          <w:szCs w:val="24"/>
        </w:rPr>
      </w:pPr>
    </w:p>
    <w:p w:rsidR="002F5252" w:rsidRDefault="002F5252">
      <w:pPr>
        <w:spacing w:after="0" w:line="240" w:lineRule="auto"/>
        <w:jc w:val="both"/>
        <w:rPr>
          <w:b/>
          <w:bCs/>
          <w:caps/>
          <w:color w:val="1F3763"/>
          <w:sz w:val="24"/>
          <w:szCs w:val="24"/>
        </w:rPr>
      </w:pPr>
      <w:r>
        <w:rPr>
          <w:rFonts w:cs="Calibri"/>
          <w:b/>
          <w:bCs/>
          <w:caps/>
          <w:sz w:val="24"/>
          <w:szCs w:val="24"/>
        </w:rPr>
        <w:t xml:space="preserve">Pakiet 1 </w:t>
      </w:r>
    </w:p>
    <w:p w:rsidR="006F167D" w:rsidRDefault="003B6EF9" w:rsidP="003B6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Wirtualny przemiennik (firmy Aksel Sp. z o.o. lub równoważny). Aplikacja musi mieć możliwość bezpośredniego połączenia ze stacją retransmisyjną pracującą w systemie wielkoobszarowym o znacznej pojemności poprzez łącze IP - 3 szt.</w:t>
      </w:r>
    </w:p>
    <w:p w:rsidR="003B6EF9" w:rsidRDefault="003B6EF9" w:rsidP="003B6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B6EF9">
        <w:rPr>
          <w:rFonts w:cs="Calibri"/>
          <w:b/>
          <w:sz w:val="24"/>
          <w:szCs w:val="24"/>
        </w:rPr>
        <w:t xml:space="preserve">Oprogramowanie do routingu danych (firmy Aksel Sp. z o.o. lub równoważne). System musi umożliwiać przekazywanie wybranych danych pomiędzy różnymi systemami </w:t>
      </w:r>
      <w:proofErr w:type="spellStart"/>
      <w:r w:rsidRPr="003B6EF9">
        <w:rPr>
          <w:rFonts w:cs="Calibri"/>
          <w:b/>
          <w:sz w:val="24"/>
          <w:szCs w:val="24"/>
        </w:rPr>
        <w:t>IPSite</w:t>
      </w:r>
      <w:proofErr w:type="spellEnd"/>
      <w:r w:rsidRPr="003B6EF9">
        <w:rPr>
          <w:rFonts w:cs="Calibri"/>
          <w:b/>
          <w:sz w:val="24"/>
          <w:szCs w:val="24"/>
        </w:rPr>
        <w:t xml:space="preserve"> bez</w:t>
      </w:r>
      <w:r>
        <w:rPr>
          <w:rFonts w:cs="Calibri"/>
          <w:b/>
          <w:sz w:val="24"/>
          <w:szCs w:val="24"/>
        </w:rPr>
        <w:t xml:space="preserve"> pośrednictwa radiotelefonów - 3</w:t>
      </w:r>
      <w:r w:rsidRPr="003B6EF9">
        <w:rPr>
          <w:rFonts w:cs="Calibri"/>
          <w:b/>
          <w:sz w:val="24"/>
          <w:szCs w:val="24"/>
        </w:rPr>
        <w:t xml:space="preserve"> szt.</w:t>
      </w:r>
    </w:p>
    <w:p w:rsidR="003B6EF9" w:rsidRDefault="003B6EF9" w:rsidP="003B6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B6EF9">
        <w:rPr>
          <w:rFonts w:cs="Calibri"/>
          <w:b/>
          <w:sz w:val="24"/>
          <w:szCs w:val="24"/>
        </w:rPr>
        <w:t>Moduł bramy danych (firmy Aksel Sp. z o.o. lub równoważny). System musi udostępniać API umożliwiające wysyłanie i odbieranie danych z zewnętrznych system</w:t>
      </w:r>
      <w:r>
        <w:rPr>
          <w:rFonts w:cs="Calibri"/>
          <w:b/>
          <w:sz w:val="24"/>
          <w:szCs w:val="24"/>
        </w:rPr>
        <w:t>ów do radiotelefonów w sieci - 3</w:t>
      </w:r>
      <w:r w:rsidRPr="003B6EF9">
        <w:rPr>
          <w:rFonts w:cs="Calibri"/>
          <w:b/>
          <w:sz w:val="24"/>
          <w:szCs w:val="24"/>
        </w:rPr>
        <w:t xml:space="preserve"> szt.</w:t>
      </w:r>
    </w:p>
    <w:p w:rsidR="002F5252" w:rsidRPr="002F5252" w:rsidRDefault="002F5252" w:rsidP="002F525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PAKIET 2</w:t>
      </w:r>
    </w:p>
    <w:p w:rsidR="003B6EF9" w:rsidRDefault="003B6EF9" w:rsidP="003B6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B6EF9">
        <w:rPr>
          <w:rFonts w:cs="Calibri"/>
          <w:b/>
          <w:sz w:val="24"/>
          <w:szCs w:val="24"/>
        </w:rPr>
        <w:t xml:space="preserve">Oprogramowanie serwera miejskiego/powiatowego (firmy </w:t>
      </w:r>
      <w:proofErr w:type="spellStart"/>
      <w:r w:rsidRPr="003B6EF9">
        <w:rPr>
          <w:rFonts w:cs="Calibri"/>
          <w:b/>
          <w:sz w:val="24"/>
          <w:szCs w:val="24"/>
        </w:rPr>
        <w:t>Digitex</w:t>
      </w:r>
      <w:proofErr w:type="spellEnd"/>
      <w:r w:rsidRPr="003B6EF9">
        <w:rPr>
          <w:rFonts w:cs="Calibri"/>
          <w:b/>
          <w:sz w:val="24"/>
          <w:szCs w:val="24"/>
        </w:rPr>
        <w:t xml:space="preserve"> Sp. z o.o. lub równoważne). Oprogramowanie winno pozwalać na uzyskanie funkcjonalności sterowania syrenami w sieci przemiennikowej Motoroli, zwiększenie zasięgu, współdzielenie zasobu jakim jest kanał radiowy z innymi użytkowni</w:t>
      </w:r>
      <w:r>
        <w:rPr>
          <w:rFonts w:cs="Calibri"/>
          <w:b/>
          <w:sz w:val="24"/>
          <w:szCs w:val="24"/>
        </w:rPr>
        <w:t xml:space="preserve">kami sieci </w:t>
      </w:r>
      <w:proofErr w:type="spellStart"/>
      <w:r>
        <w:rPr>
          <w:rFonts w:cs="Calibri"/>
          <w:b/>
          <w:sz w:val="24"/>
          <w:szCs w:val="24"/>
        </w:rPr>
        <w:t>MotoTRBO</w:t>
      </w:r>
      <w:proofErr w:type="spellEnd"/>
      <w:r>
        <w:rPr>
          <w:rFonts w:cs="Calibri"/>
          <w:b/>
          <w:sz w:val="24"/>
          <w:szCs w:val="24"/>
        </w:rPr>
        <w:t xml:space="preserve"> i innych - 3</w:t>
      </w:r>
      <w:r w:rsidRPr="003B6EF9">
        <w:rPr>
          <w:rFonts w:cs="Calibri"/>
          <w:b/>
          <w:sz w:val="24"/>
          <w:szCs w:val="24"/>
        </w:rPr>
        <w:t xml:space="preserve"> szt.</w:t>
      </w:r>
    </w:p>
    <w:p w:rsidR="006F167D" w:rsidRPr="003B6EF9" w:rsidRDefault="003B6EF9" w:rsidP="003B6E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B6EF9">
        <w:rPr>
          <w:rFonts w:cs="Calibri"/>
          <w:b/>
          <w:sz w:val="24"/>
          <w:szCs w:val="24"/>
        </w:rPr>
        <w:t xml:space="preserve">Oprogramowanie do współpracy z środowiskiem </w:t>
      </w:r>
      <w:proofErr w:type="spellStart"/>
      <w:r w:rsidRPr="003B6EF9">
        <w:rPr>
          <w:rFonts w:cs="Calibri"/>
          <w:b/>
          <w:sz w:val="24"/>
          <w:szCs w:val="24"/>
        </w:rPr>
        <w:t>Consel</w:t>
      </w:r>
      <w:proofErr w:type="spellEnd"/>
      <w:r w:rsidRPr="003B6EF9">
        <w:rPr>
          <w:rFonts w:cs="Calibri"/>
          <w:b/>
          <w:sz w:val="24"/>
          <w:szCs w:val="24"/>
        </w:rPr>
        <w:t xml:space="preserve"> – producent Aksel Sp. z o.o. (firmy </w:t>
      </w:r>
      <w:proofErr w:type="spellStart"/>
      <w:r w:rsidRPr="003B6EF9">
        <w:rPr>
          <w:rFonts w:cs="Calibri"/>
          <w:b/>
          <w:sz w:val="24"/>
          <w:szCs w:val="24"/>
        </w:rPr>
        <w:t>Digitex</w:t>
      </w:r>
      <w:proofErr w:type="spellEnd"/>
      <w:r w:rsidRPr="003B6EF9">
        <w:rPr>
          <w:rFonts w:cs="Calibri"/>
          <w:b/>
          <w:sz w:val="24"/>
          <w:szCs w:val="24"/>
        </w:rPr>
        <w:t xml:space="preserve"> Sp. z o.o. lub równoważne). Oprogramowanie musi umożliwiać transmisję danych, z oprogramowania sterującego syrenami poprzez bramę danych</w:t>
      </w:r>
      <w:r>
        <w:rPr>
          <w:rFonts w:cs="Calibri"/>
          <w:b/>
          <w:sz w:val="24"/>
          <w:szCs w:val="24"/>
        </w:rPr>
        <w:t xml:space="preserve"> do wirtualnego przemiennika - 3</w:t>
      </w:r>
      <w:r w:rsidRPr="003B6EF9">
        <w:rPr>
          <w:rFonts w:cs="Calibri"/>
          <w:b/>
          <w:sz w:val="24"/>
          <w:szCs w:val="24"/>
        </w:rPr>
        <w:t xml:space="preserve"> szt.</w:t>
      </w:r>
    </w:p>
    <w:p w:rsidR="006F167D" w:rsidRDefault="006F167D">
      <w:pPr>
        <w:spacing w:after="0" w:line="240" w:lineRule="auto"/>
        <w:jc w:val="both"/>
        <w:rPr>
          <w:rStyle w:val="object"/>
        </w:rPr>
      </w:pPr>
    </w:p>
    <w:p w:rsidR="002F5252" w:rsidRDefault="002F5252">
      <w:pPr>
        <w:spacing w:after="0" w:line="240" w:lineRule="auto"/>
        <w:jc w:val="both"/>
        <w:rPr>
          <w:rStyle w:val="object"/>
        </w:rPr>
      </w:pPr>
      <w:r>
        <w:rPr>
          <w:rStyle w:val="object"/>
        </w:rPr>
        <w:t xml:space="preserve">Zamawiający dopuszcza złożenie oferty na poszczególne pakiety. </w:t>
      </w:r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>Opis kryteriów wyboru wykonawcy</w:t>
      </w:r>
    </w:p>
    <w:p w:rsidR="006F167D" w:rsidRDefault="003B6EF9">
      <w:pPr>
        <w:rPr>
          <w:sz w:val="24"/>
          <w:szCs w:val="24"/>
        </w:rPr>
      </w:pPr>
      <w:r>
        <w:rPr>
          <w:sz w:val="24"/>
          <w:szCs w:val="24"/>
        </w:rPr>
        <w:t>Kryterium wyboru ofert jest cena. Waga kryterium cena wynosi 100%.</w:t>
      </w:r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>Warunki realizacji zamówienia</w:t>
      </w:r>
    </w:p>
    <w:p w:rsidR="006F167D" w:rsidRDefault="003B6EF9">
      <w:pPr>
        <w:rPr>
          <w:sz w:val="24"/>
          <w:szCs w:val="24"/>
        </w:rPr>
      </w:pPr>
      <w:r>
        <w:rPr>
          <w:sz w:val="24"/>
          <w:szCs w:val="24"/>
        </w:rPr>
        <w:t xml:space="preserve">Zamówienie należy wykonać do 30 dni od dnia podpisania umowy. </w:t>
      </w:r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lastRenderedPageBreak/>
        <w:t xml:space="preserve">Termin składania odpowiedzi na zapytania ofertowe </w:t>
      </w:r>
    </w:p>
    <w:p w:rsidR="006F167D" w:rsidRDefault="002F5252">
      <w:pPr>
        <w:rPr>
          <w:sz w:val="24"/>
          <w:szCs w:val="24"/>
        </w:rPr>
      </w:pPr>
      <w:r>
        <w:rPr>
          <w:sz w:val="24"/>
          <w:szCs w:val="24"/>
        </w:rPr>
        <w:t>do dnia 15</w:t>
      </w:r>
      <w:bookmarkStart w:id="0" w:name="_GoBack"/>
      <w:bookmarkEnd w:id="0"/>
      <w:r w:rsidR="003B6EF9">
        <w:rPr>
          <w:sz w:val="24"/>
          <w:szCs w:val="24"/>
        </w:rPr>
        <w:t xml:space="preserve"> </w:t>
      </w:r>
      <w:r>
        <w:rPr>
          <w:sz w:val="24"/>
          <w:szCs w:val="24"/>
        </w:rPr>
        <w:t>stycznia</w:t>
      </w:r>
      <w:r w:rsidR="003B6EF9">
        <w:rPr>
          <w:sz w:val="24"/>
          <w:szCs w:val="24"/>
        </w:rPr>
        <w:t xml:space="preserve">  2019 r.</w:t>
      </w:r>
    </w:p>
    <w:p w:rsidR="006F167D" w:rsidRPr="003B6EF9" w:rsidRDefault="003B6EF9">
      <w:pPr>
        <w:pStyle w:val="Nagwek1"/>
        <w:rPr>
          <w:b/>
          <w:bCs/>
          <w:caps/>
          <w:sz w:val="24"/>
          <w:szCs w:val="24"/>
        </w:rPr>
      </w:pPr>
      <w:r w:rsidRPr="003B6EF9">
        <w:rPr>
          <w:b/>
          <w:bCs/>
          <w:caps/>
          <w:sz w:val="24"/>
          <w:szCs w:val="24"/>
        </w:rPr>
        <w:t>Sposób komunikacji</w:t>
      </w:r>
    </w:p>
    <w:p w:rsidR="006F167D" w:rsidRDefault="003B6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proszę kierować na adres Wydziału Bezpieczeństwa i Zarzadzania Kryzysowego zk@poznan.uw.gov.pl. Informacji szczegółowe można uzyskać pod telefonem 61 854 99 72 – sekretariat Wydziału.  </w:t>
      </w:r>
    </w:p>
    <w:p w:rsidR="006F167D" w:rsidRDefault="003B6EF9">
      <w:r>
        <w:rPr>
          <w:sz w:val="24"/>
          <w:szCs w:val="24"/>
        </w:rPr>
        <w:t xml:space="preserve"> </w:t>
      </w:r>
    </w:p>
    <w:sectPr w:rsidR="006F167D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723"/>
    <w:multiLevelType w:val="hybridMultilevel"/>
    <w:tmpl w:val="33F6B4CE"/>
    <w:name w:val="Numbered list 3"/>
    <w:lvl w:ilvl="0" w:tplc="D9F65008">
      <w:start w:val="3"/>
      <w:numFmt w:val="decimal"/>
      <w:lvlText w:val="%1."/>
      <w:lvlJc w:val="left"/>
      <w:pPr>
        <w:ind w:left="360" w:firstLine="0"/>
      </w:pPr>
    </w:lvl>
    <w:lvl w:ilvl="1" w:tplc="C76E4E00">
      <w:start w:val="1"/>
      <w:numFmt w:val="lowerLetter"/>
      <w:lvlText w:val="%2."/>
      <w:lvlJc w:val="left"/>
      <w:pPr>
        <w:ind w:left="1080" w:firstLine="0"/>
      </w:pPr>
    </w:lvl>
    <w:lvl w:ilvl="2" w:tplc="C5B8B0A6">
      <w:start w:val="1"/>
      <w:numFmt w:val="lowerRoman"/>
      <w:lvlText w:val="%3."/>
      <w:lvlJc w:val="left"/>
      <w:pPr>
        <w:ind w:left="1980" w:firstLine="0"/>
      </w:pPr>
    </w:lvl>
    <w:lvl w:ilvl="3" w:tplc="3BDE44FA">
      <w:start w:val="1"/>
      <w:numFmt w:val="decimal"/>
      <w:lvlText w:val="%4."/>
      <w:lvlJc w:val="left"/>
      <w:pPr>
        <w:ind w:left="2520" w:firstLine="0"/>
      </w:pPr>
    </w:lvl>
    <w:lvl w:ilvl="4" w:tplc="8D02F91A">
      <w:start w:val="1"/>
      <w:numFmt w:val="lowerLetter"/>
      <w:lvlText w:val="%5."/>
      <w:lvlJc w:val="left"/>
      <w:pPr>
        <w:ind w:left="3240" w:firstLine="0"/>
      </w:pPr>
    </w:lvl>
    <w:lvl w:ilvl="5" w:tplc="EC0E53EA">
      <w:start w:val="1"/>
      <w:numFmt w:val="lowerRoman"/>
      <w:lvlText w:val="%6."/>
      <w:lvlJc w:val="left"/>
      <w:pPr>
        <w:ind w:left="4140" w:firstLine="0"/>
      </w:pPr>
    </w:lvl>
    <w:lvl w:ilvl="6" w:tplc="B2B07BE0">
      <w:start w:val="1"/>
      <w:numFmt w:val="decimal"/>
      <w:lvlText w:val="%7."/>
      <w:lvlJc w:val="left"/>
      <w:pPr>
        <w:ind w:left="4680" w:firstLine="0"/>
      </w:pPr>
    </w:lvl>
    <w:lvl w:ilvl="7" w:tplc="C1A4652A">
      <w:start w:val="1"/>
      <w:numFmt w:val="lowerLetter"/>
      <w:lvlText w:val="%8."/>
      <w:lvlJc w:val="left"/>
      <w:pPr>
        <w:ind w:left="5400" w:firstLine="0"/>
      </w:pPr>
    </w:lvl>
    <w:lvl w:ilvl="8" w:tplc="8FAEB14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FDA134B"/>
    <w:multiLevelType w:val="hybridMultilevel"/>
    <w:tmpl w:val="06B49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938"/>
    <w:multiLevelType w:val="hybridMultilevel"/>
    <w:tmpl w:val="CC26686E"/>
    <w:lvl w:ilvl="0" w:tplc="A5C64F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A0EDD4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42E7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D2AAAB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3F4800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E2496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2C059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A608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E824C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506373"/>
    <w:multiLevelType w:val="hybridMultilevel"/>
    <w:tmpl w:val="DAFC722A"/>
    <w:name w:val="Numbered list 1"/>
    <w:lvl w:ilvl="0" w:tplc="1A0A694A">
      <w:start w:val="1"/>
      <w:numFmt w:val="decimal"/>
      <w:lvlText w:val="%1)"/>
      <w:lvlJc w:val="left"/>
      <w:pPr>
        <w:ind w:left="360" w:firstLine="0"/>
      </w:pPr>
    </w:lvl>
    <w:lvl w:ilvl="1" w:tplc="D6F28F76">
      <w:start w:val="1"/>
      <w:numFmt w:val="lowerLetter"/>
      <w:lvlText w:val="%2."/>
      <w:lvlJc w:val="left"/>
      <w:pPr>
        <w:ind w:left="1080" w:firstLine="0"/>
      </w:pPr>
    </w:lvl>
    <w:lvl w:ilvl="2" w:tplc="402AEDB8">
      <w:start w:val="1"/>
      <w:numFmt w:val="lowerRoman"/>
      <w:lvlText w:val="%3."/>
      <w:lvlJc w:val="left"/>
      <w:pPr>
        <w:ind w:left="1980" w:firstLine="0"/>
      </w:pPr>
    </w:lvl>
    <w:lvl w:ilvl="3" w:tplc="563238F2">
      <w:start w:val="1"/>
      <w:numFmt w:val="decimal"/>
      <w:lvlText w:val="%4."/>
      <w:lvlJc w:val="left"/>
      <w:pPr>
        <w:ind w:left="2520" w:firstLine="0"/>
      </w:pPr>
    </w:lvl>
    <w:lvl w:ilvl="4" w:tplc="F58470F2">
      <w:start w:val="1"/>
      <w:numFmt w:val="lowerLetter"/>
      <w:lvlText w:val="%5."/>
      <w:lvlJc w:val="left"/>
      <w:pPr>
        <w:ind w:left="3240" w:firstLine="0"/>
      </w:pPr>
    </w:lvl>
    <w:lvl w:ilvl="5" w:tplc="509CDB56">
      <w:start w:val="1"/>
      <w:numFmt w:val="lowerRoman"/>
      <w:lvlText w:val="%6."/>
      <w:lvlJc w:val="left"/>
      <w:pPr>
        <w:ind w:left="4140" w:firstLine="0"/>
      </w:pPr>
    </w:lvl>
    <w:lvl w:ilvl="6" w:tplc="F61878F2">
      <w:start w:val="1"/>
      <w:numFmt w:val="decimal"/>
      <w:lvlText w:val="%7."/>
      <w:lvlJc w:val="left"/>
      <w:pPr>
        <w:ind w:left="4680" w:firstLine="0"/>
      </w:pPr>
    </w:lvl>
    <w:lvl w:ilvl="7" w:tplc="3BD842C4">
      <w:start w:val="1"/>
      <w:numFmt w:val="lowerLetter"/>
      <w:lvlText w:val="%8."/>
      <w:lvlJc w:val="left"/>
      <w:pPr>
        <w:ind w:left="5400" w:firstLine="0"/>
      </w:pPr>
    </w:lvl>
    <w:lvl w:ilvl="8" w:tplc="D91E105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D0E0334"/>
    <w:multiLevelType w:val="hybridMultilevel"/>
    <w:tmpl w:val="09C4DE9C"/>
    <w:name w:val="Numbered list 2"/>
    <w:lvl w:ilvl="0" w:tplc="A1D84D74">
      <w:start w:val="1"/>
      <w:numFmt w:val="decimal"/>
      <w:lvlText w:val="%1)"/>
      <w:lvlJc w:val="left"/>
      <w:pPr>
        <w:ind w:left="360" w:firstLine="0"/>
      </w:pPr>
    </w:lvl>
    <w:lvl w:ilvl="1" w:tplc="D0F25108">
      <w:start w:val="1"/>
      <w:numFmt w:val="lowerLetter"/>
      <w:lvlText w:val="%2."/>
      <w:lvlJc w:val="left"/>
      <w:pPr>
        <w:ind w:left="1080" w:firstLine="0"/>
      </w:pPr>
    </w:lvl>
    <w:lvl w:ilvl="2" w:tplc="F2BA92E8">
      <w:start w:val="1"/>
      <w:numFmt w:val="lowerRoman"/>
      <w:lvlText w:val="%3."/>
      <w:lvlJc w:val="left"/>
      <w:pPr>
        <w:ind w:left="1980" w:firstLine="0"/>
      </w:pPr>
    </w:lvl>
    <w:lvl w:ilvl="3" w:tplc="711493B2">
      <w:start w:val="1"/>
      <w:numFmt w:val="decimal"/>
      <w:lvlText w:val="%4."/>
      <w:lvlJc w:val="left"/>
      <w:pPr>
        <w:ind w:left="2520" w:firstLine="0"/>
      </w:pPr>
    </w:lvl>
    <w:lvl w:ilvl="4" w:tplc="BDA29A90">
      <w:start w:val="1"/>
      <w:numFmt w:val="lowerLetter"/>
      <w:lvlText w:val="%5."/>
      <w:lvlJc w:val="left"/>
      <w:pPr>
        <w:ind w:left="3240" w:firstLine="0"/>
      </w:pPr>
    </w:lvl>
    <w:lvl w:ilvl="5" w:tplc="095EBB7C">
      <w:start w:val="1"/>
      <w:numFmt w:val="lowerRoman"/>
      <w:lvlText w:val="%6."/>
      <w:lvlJc w:val="left"/>
      <w:pPr>
        <w:ind w:left="4140" w:firstLine="0"/>
      </w:pPr>
    </w:lvl>
    <w:lvl w:ilvl="6" w:tplc="35929032">
      <w:start w:val="1"/>
      <w:numFmt w:val="decimal"/>
      <w:lvlText w:val="%7."/>
      <w:lvlJc w:val="left"/>
      <w:pPr>
        <w:ind w:left="4680" w:firstLine="0"/>
      </w:pPr>
    </w:lvl>
    <w:lvl w:ilvl="7" w:tplc="43C662AC">
      <w:start w:val="1"/>
      <w:numFmt w:val="lowerLetter"/>
      <w:lvlText w:val="%8."/>
      <w:lvlJc w:val="left"/>
      <w:pPr>
        <w:ind w:left="5400" w:firstLine="0"/>
      </w:pPr>
    </w:lvl>
    <w:lvl w:ilvl="8" w:tplc="C18EF7F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789E11E3"/>
    <w:multiLevelType w:val="hybridMultilevel"/>
    <w:tmpl w:val="AFACFB86"/>
    <w:name w:val="Numbered list 4"/>
    <w:lvl w:ilvl="0" w:tplc="D9B0EFAE">
      <w:start w:val="1"/>
      <w:numFmt w:val="decimal"/>
      <w:lvlText w:val="%1)"/>
      <w:lvlJc w:val="left"/>
      <w:pPr>
        <w:ind w:left="360" w:firstLine="0"/>
      </w:pPr>
    </w:lvl>
    <w:lvl w:ilvl="1" w:tplc="6DB08234">
      <w:start w:val="1"/>
      <w:numFmt w:val="lowerLetter"/>
      <w:lvlText w:val="%2."/>
      <w:lvlJc w:val="left"/>
      <w:pPr>
        <w:ind w:left="1080" w:firstLine="0"/>
      </w:pPr>
    </w:lvl>
    <w:lvl w:ilvl="2" w:tplc="6346E308">
      <w:start w:val="1"/>
      <w:numFmt w:val="lowerRoman"/>
      <w:lvlText w:val="%3."/>
      <w:lvlJc w:val="left"/>
      <w:pPr>
        <w:ind w:left="1980" w:firstLine="0"/>
      </w:pPr>
    </w:lvl>
    <w:lvl w:ilvl="3" w:tplc="2B92DDA2">
      <w:start w:val="1"/>
      <w:numFmt w:val="decimal"/>
      <w:lvlText w:val="%4."/>
      <w:lvlJc w:val="left"/>
      <w:pPr>
        <w:ind w:left="2520" w:firstLine="0"/>
      </w:pPr>
    </w:lvl>
    <w:lvl w:ilvl="4" w:tplc="3AD09FFA">
      <w:start w:val="1"/>
      <w:numFmt w:val="lowerLetter"/>
      <w:lvlText w:val="%5."/>
      <w:lvlJc w:val="left"/>
      <w:pPr>
        <w:ind w:left="3240" w:firstLine="0"/>
      </w:pPr>
    </w:lvl>
    <w:lvl w:ilvl="5" w:tplc="D3ECAF46">
      <w:start w:val="1"/>
      <w:numFmt w:val="lowerRoman"/>
      <w:lvlText w:val="%6."/>
      <w:lvlJc w:val="left"/>
      <w:pPr>
        <w:ind w:left="4140" w:firstLine="0"/>
      </w:pPr>
    </w:lvl>
    <w:lvl w:ilvl="6" w:tplc="89EC87D4">
      <w:start w:val="1"/>
      <w:numFmt w:val="decimal"/>
      <w:lvlText w:val="%7."/>
      <w:lvlJc w:val="left"/>
      <w:pPr>
        <w:ind w:left="4680" w:firstLine="0"/>
      </w:pPr>
    </w:lvl>
    <w:lvl w:ilvl="7" w:tplc="78D02D22">
      <w:start w:val="1"/>
      <w:numFmt w:val="lowerLetter"/>
      <w:lvlText w:val="%8."/>
      <w:lvlJc w:val="left"/>
      <w:pPr>
        <w:ind w:left="5400" w:firstLine="0"/>
      </w:pPr>
    </w:lvl>
    <w:lvl w:ilvl="8" w:tplc="BA12F45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7D"/>
    <w:rsid w:val="002F5252"/>
    <w:rsid w:val="003B6EF9"/>
    <w:rsid w:val="006F167D"/>
    <w:rsid w:val="00A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317"/>
  <w15:docId w15:val="{FD9F1935-B040-44E0-B694-8AF7276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paragraph" w:styleId="Nagwek2">
    <w:name w:val="heading 2"/>
    <w:basedOn w:val="Normalny"/>
    <w:qFormat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  <w:between w:val="nil"/>
      </w:pBdr>
      <w:shd w:val="solid" w:color="D9E2F3" w:fill="auto"/>
      <w:spacing w:before="100" w:after="0" w:line="276" w:lineRule="auto"/>
      <w:outlineLvl w:val="1"/>
    </w:pPr>
    <w:rPr>
      <w:caps/>
      <w:spacing w:val="18"/>
      <w:sz w:val="20"/>
      <w:szCs w:val="20"/>
    </w:rPr>
  </w:style>
  <w:style w:type="paragraph" w:styleId="Nagwek3">
    <w:name w:val="heading 3"/>
    <w:basedOn w:val="Normalny"/>
    <w:qFormat/>
    <w:pPr>
      <w:pBdr>
        <w:top w:val="single" w:sz="6" w:space="2" w:color="4472C4"/>
        <w:left w:val="nil"/>
        <w:bottom w:val="nil"/>
        <w:right w:val="nil"/>
        <w:between w:val="nil"/>
      </w:pBdr>
      <w:spacing w:before="300" w:after="0" w:line="276" w:lineRule="auto"/>
      <w:outlineLvl w:val="2"/>
    </w:pPr>
    <w:rPr>
      <w:caps/>
      <w:color w:val="1F3763"/>
      <w:spacing w:val="1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ytu">
    <w:name w:val="Title"/>
    <w:basedOn w:val="Normalny"/>
    <w:next w:val="Normalny"/>
    <w:qFormat/>
    <w:pPr>
      <w:spacing w:after="0" w:line="276" w:lineRule="auto"/>
    </w:pPr>
    <w:rPr>
      <w:rFonts w:ascii="Calibri Light" w:eastAsia="Calibri Light" w:hAnsi="Calibri Light"/>
      <w:caps/>
      <w:color w:val="5B9BD5"/>
      <w:spacing w:val="11"/>
      <w:sz w:val="52"/>
      <w:szCs w:val="52"/>
    </w:rPr>
  </w:style>
  <w:style w:type="character" w:customStyle="1" w:styleId="Nagwek2Znak">
    <w:name w:val="Nagłówek 2 Znak"/>
    <w:basedOn w:val="Domylnaczcionkaakapitu"/>
    <w:rPr>
      <w:rFonts w:ascii="Calibri" w:eastAsia="Calibri" w:hAnsi="Calibri" w:cs="Times New Roman"/>
      <w:caps/>
      <w:spacing w:val="18"/>
      <w:sz w:val="20"/>
      <w:szCs w:val="20"/>
      <w:shd w:val="clear" w:color="auto" w:fill="auto"/>
      <w:lang w:eastAsia="zh-CN"/>
    </w:rPr>
  </w:style>
  <w:style w:type="character" w:customStyle="1" w:styleId="Nagwek3Znak">
    <w:name w:val="Nagłówek 3 Znak"/>
    <w:basedOn w:val="Domylnaczcionkaakapitu"/>
    <w:rPr>
      <w:rFonts w:ascii="Calibri" w:eastAsia="Calibri" w:hAnsi="Calibri" w:cs="Times New Roman"/>
      <w:caps/>
      <w:color w:val="1F3763"/>
      <w:spacing w:val="18"/>
      <w:sz w:val="20"/>
      <w:szCs w:val="20"/>
      <w:lang w:eastAsia="zh-CN"/>
    </w:rPr>
  </w:style>
  <w:style w:type="character" w:styleId="Wyrnienieintensywne">
    <w:name w:val="Intense Emphasis"/>
    <w:rPr>
      <w:b/>
      <w:bCs/>
      <w:caps/>
      <w:color w:val="1F3763"/>
      <w:spacing w:val="0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/>
      <w:color w:val="2E74B5"/>
      <w:sz w:val="32"/>
      <w:szCs w:val="32"/>
      <w:lang w:eastAsia="zh-CN"/>
    </w:rPr>
  </w:style>
  <w:style w:type="character" w:customStyle="1" w:styleId="TytuZnak">
    <w:name w:val="Tytuł Znak"/>
    <w:basedOn w:val="Domylnaczcionkaakapitu"/>
    <w:rPr>
      <w:rFonts w:ascii="Calibri Light" w:eastAsia="Calibri Light" w:hAnsi="Calibri Light"/>
      <w:caps/>
      <w:color w:val="5B9BD5"/>
      <w:spacing w:val="11"/>
      <w:sz w:val="52"/>
      <w:szCs w:val="52"/>
    </w:rPr>
  </w:style>
  <w:style w:type="character" w:styleId="Pogrubienie">
    <w:name w:val="Strong"/>
    <w:rPr>
      <w:b/>
      <w:bCs/>
    </w:rPr>
  </w:style>
  <w:style w:type="character" w:customStyle="1" w:styleId="object">
    <w:name w:val="objec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Paternoga</dc:creator>
  <cp:keywords/>
  <dc:description/>
  <cp:lastModifiedBy>Waldemar Paternoga</cp:lastModifiedBy>
  <cp:revision>2</cp:revision>
  <cp:lastPrinted>2019-01-02T09:33:00Z</cp:lastPrinted>
  <dcterms:created xsi:type="dcterms:W3CDTF">2019-01-02T09:48:00Z</dcterms:created>
  <dcterms:modified xsi:type="dcterms:W3CDTF">2019-01-02T09:48:00Z</dcterms:modified>
</cp:coreProperties>
</file>