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11" w:rsidRPr="0029036A" w:rsidRDefault="002445E8" w:rsidP="00CE5F3C">
      <w:pPr>
        <w:spacing w:line="360" w:lineRule="auto"/>
        <w:jc w:val="right"/>
      </w:pPr>
      <w:r>
        <w:t xml:space="preserve">Załącznik nr </w:t>
      </w:r>
      <w:r w:rsidR="002F5DC0" w:rsidRPr="0029036A">
        <w:t>1 do Zapytania Ofertowego</w:t>
      </w:r>
    </w:p>
    <w:p w:rsidR="002F5DC0" w:rsidRPr="0029036A" w:rsidRDefault="002F5DC0" w:rsidP="00CE5F3C">
      <w:pPr>
        <w:spacing w:line="360" w:lineRule="auto"/>
        <w:jc w:val="right"/>
      </w:pPr>
    </w:p>
    <w:p w:rsidR="002F5DC0" w:rsidRPr="0029036A" w:rsidRDefault="49A4AD6E" w:rsidP="49A4AD6E">
      <w:pPr>
        <w:spacing w:line="360" w:lineRule="auto"/>
        <w:jc w:val="center"/>
        <w:rPr>
          <w:b/>
          <w:bCs/>
          <w:sz w:val="32"/>
          <w:szCs w:val="32"/>
        </w:rPr>
      </w:pPr>
      <w:r w:rsidRPr="49A4AD6E">
        <w:rPr>
          <w:b/>
          <w:bCs/>
          <w:sz w:val="32"/>
          <w:szCs w:val="32"/>
        </w:rPr>
        <w:t>Opis przedmioty zamówienia</w:t>
      </w:r>
    </w:p>
    <w:p w:rsidR="002F5DC0" w:rsidRPr="0029036A" w:rsidRDefault="002F5DC0" w:rsidP="00CE5F3C">
      <w:pPr>
        <w:spacing w:line="360" w:lineRule="auto"/>
        <w:jc w:val="center"/>
      </w:pPr>
    </w:p>
    <w:p w:rsidR="002F5DC0" w:rsidRPr="0029036A" w:rsidRDefault="002F5DC0" w:rsidP="00CE5F3C">
      <w:pPr>
        <w:pStyle w:val="Nagwek1"/>
        <w:spacing w:line="360" w:lineRule="auto"/>
        <w:rPr>
          <w:rFonts w:ascii="Times New Roman" w:hAnsi="Times New Roman" w:cs="Times New Roman"/>
          <w:color w:val="auto"/>
        </w:rPr>
      </w:pPr>
      <w:r w:rsidRPr="0029036A">
        <w:rPr>
          <w:rFonts w:ascii="Times New Roman" w:hAnsi="Times New Roman" w:cs="Times New Roman"/>
          <w:color w:val="auto"/>
        </w:rPr>
        <w:t xml:space="preserve">Przedmiotem zamówienia jest: </w:t>
      </w:r>
    </w:p>
    <w:p w:rsidR="002F5DC0" w:rsidRPr="0029036A" w:rsidRDefault="002F5DC0" w:rsidP="00CE5F3C">
      <w:pPr>
        <w:pStyle w:val="Tekstpodstawowywcity2"/>
        <w:spacing w:line="360" w:lineRule="auto"/>
      </w:pPr>
    </w:p>
    <w:p w:rsidR="00124D13" w:rsidRPr="00921C49" w:rsidRDefault="49A4AD6E" w:rsidP="00124D13">
      <w:pPr>
        <w:pStyle w:val="Tekstpodstawowywcity2"/>
        <w:numPr>
          <w:ilvl w:val="0"/>
          <w:numId w:val="3"/>
        </w:numPr>
        <w:spacing w:line="360" w:lineRule="auto"/>
      </w:pPr>
      <w:r>
        <w:t xml:space="preserve">Dostawa licencji systemu do ewidencji środków trwałych i wyposażenia wraz </w:t>
      </w:r>
      <w:r w:rsidR="002F5DC0">
        <w:br/>
      </w:r>
      <w:r>
        <w:t>z modułem do inwentaryzacji. Wykonawca udzieli licencji w zakresie oprogramowania desktop dla 5 komputerów oraz nieograniczonej licencji na moduł webowy.</w:t>
      </w:r>
    </w:p>
    <w:p w:rsidR="00BE07E4" w:rsidRDefault="49A4AD6E" w:rsidP="00F61E7F">
      <w:pPr>
        <w:pStyle w:val="Tekstpodstawowywcity2"/>
        <w:numPr>
          <w:ilvl w:val="0"/>
          <w:numId w:val="3"/>
        </w:numPr>
        <w:spacing w:line="360" w:lineRule="auto"/>
        <w:jc w:val="left"/>
      </w:pPr>
      <w:r>
        <w:t>System zapewni zarządzanie pełnym cyklem życia elementów majątku – w tym:</w:t>
      </w:r>
    </w:p>
    <w:p w:rsidR="00BE07E4" w:rsidRDefault="00BE07E4" w:rsidP="00BE07E4">
      <w:pPr>
        <w:pStyle w:val="Tekstpodstawowywcity2"/>
        <w:numPr>
          <w:ilvl w:val="0"/>
          <w:numId w:val="23"/>
        </w:numPr>
        <w:spacing w:line="360" w:lineRule="auto"/>
      </w:pPr>
      <w:r>
        <w:t>ruchem majątku pomiędzy pracownikami,</w:t>
      </w:r>
    </w:p>
    <w:p w:rsidR="00BE07E4" w:rsidRDefault="00BE07E4" w:rsidP="00BE07E4">
      <w:pPr>
        <w:pStyle w:val="Tekstpodstawowywcity2"/>
        <w:numPr>
          <w:ilvl w:val="0"/>
          <w:numId w:val="23"/>
        </w:numPr>
        <w:spacing w:line="360" w:lineRule="auto"/>
      </w:pPr>
      <w:r>
        <w:t>ruchem majątku pomiędzy lokalizacjami i jednostkami organizacyjnymi,</w:t>
      </w:r>
    </w:p>
    <w:p w:rsidR="00BE07E4" w:rsidRDefault="009D7B1F" w:rsidP="00BE07E4">
      <w:pPr>
        <w:pStyle w:val="Tekstpodstawowywcity2"/>
        <w:numPr>
          <w:ilvl w:val="0"/>
          <w:numId w:val="23"/>
        </w:numPr>
        <w:spacing w:line="360" w:lineRule="auto"/>
      </w:pPr>
      <w:r w:rsidRPr="002767CD">
        <w:t>zmianami wartości</w:t>
      </w:r>
      <w:r w:rsidR="00BE07E4">
        <w:t xml:space="preserve">, ulepszeniami, sprzedażą i likwidacją (całkowitą </w:t>
      </w:r>
      <w:r w:rsidR="00D22265">
        <w:br/>
      </w:r>
      <w:r w:rsidR="00BE07E4">
        <w:t>i częściową)</w:t>
      </w:r>
      <w:r w:rsidR="00CE1786">
        <w:t xml:space="preserve">, </w:t>
      </w:r>
      <w:r w:rsidR="00CE1786" w:rsidRPr="002767CD">
        <w:t>użyczenia</w:t>
      </w:r>
      <w:r w:rsidRPr="002767CD">
        <w:t>mi</w:t>
      </w:r>
      <w:r w:rsidR="00CE1786" w:rsidRPr="002767CD">
        <w:t>, przekazania</w:t>
      </w:r>
      <w:r w:rsidRPr="002767CD">
        <w:t>mi</w:t>
      </w:r>
      <w:r w:rsidR="00CE1786" w:rsidRPr="002767CD">
        <w:t xml:space="preserve"> nieodpłatn</w:t>
      </w:r>
      <w:r w:rsidRPr="002767CD">
        <w:t>ymi</w:t>
      </w:r>
      <w:r w:rsidR="00CE1786" w:rsidRPr="002767CD">
        <w:t>/darowizn</w:t>
      </w:r>
      <w:r w:rsidRPr="002767CD">
        <w:t>ami</w:t>
      </w:r>
      <w:r w:rsidR="00CE1786" w:rsidRPr="002767CD">
        <w:t>.</w:t>
      </w:r>
    </w:p>
    <w:p w:rsidR="00A428D4" w:rsidRDefault="00A428D4" w:rsidP="00A428D4">
      <w:pPr>
        <w:pStyle w:val="Tekstpodstawowywcity2"/>
        <w:numPr>
          <w:ilvl w:val="0"/>
          <w:numId w:val="3"/>
        </w:numPr>
        <w:spacing w:line="360" w:lineRule="auto"/>
      </w:pPr>
      <w:r>
        <w:t>Wymagania techniczne i środowiskowe</w:t>
      </w:r>
      <w:r w:rsidR="007377C6">
        <w:t>:</w:t>
      </w:r>
    </w:p>
    <w:p w:rsidR="00A428D4" w:rsidRDefault="49A4AD6E" w:rsidP="00A428D4">
      <w:pPr>
        <w:pStyle w:val="Tekstpodstawowywcity2"/>
        <w:numPr>
          <w:ilvl w:val="0"/>
          <w:numId w:val="24"/>
        </w:numPr>
        <w:spacing w:line="360" w:lineRule="auto"/>
      </w:pPr>
      <w:r>
        <w:t xml:space="preserve">oprogramowanie powinno pracować w całości jako aplikacja internetowa </w:t>
      </w:r>
      <w:r w:rsidR="00A428D4">
        <w:br/>
      </w:r>
      <w:r>
        <w:t>lub intranetowa w przeglądarce www (web),</w:t>
      </w:r>
    </w:p>
    <w:p w:rsidR="00A428D4" w:rsidRDefault="49A4AD6E" w:rsidP="00A428D4">
      <w:pPr>
        <w:pStyle w:val="Tekstpodstawowywcity2"/>
        <w:numPr>
          <w:ilvl w:val="0"/>
          <w:numId w:val="24"/>
        </w:numPr>
        <w:spacing w:line="360" w:lineRule="auto"/>
      </w:pPr>
      <w:r>
        <w:t xml:space="preserve">wszystkie wymienione funkcje oprogramowania muszą być w pełni obsługiwane poprzez przeglądarkę internetową MS Edge, </w:t>
      </w:r>
      <w:proofErr w:type="spellStart"/>
      <w:r>
        <w:t>Firefox</w:t>
      </w:r>
      <w:proofErr w:type="spellEnd"/>
      <w:r>
        <w:t xml:space="preserve"> w wersji 65 lub wyższej i Google Chrome w wersji 72 lub wyższej,</w:t>
      </w:r>
    </w:p>
    <w:p w:rsidR="00481A08" w:rsidRDefault="49A4AD6E" w:rsidP="00F61E7F">
      <w:pPr>
        <w:pStyle w:val="Akapitzlist"/>
        <w:numPr>
          <w:ilvl w:val="0"/>
          <w:numId w:val="2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49A4AD6E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powinno zapewnić możliwość pracy w oparciu o silnik bazy danych Microsoft SQL Server Express w wersji 2017  lub wyższej</w:t>
      </w:r>
    </w:p>
    <w:p w:rsidR="00481A08" w:rsidRPr="00481A08" w:rsidRDefault="49A4AD6E" w:rsidP="00F61E7F">
      <w:pPr>
        <w:pStyle w:val="Akapitzlist"/>
        <w:numPr>
          <w:ilvl w:val="0"/>
          <w:numId w:val="24"/>
        </w:numPr>
        <w:spacing w:after="0" w:line="360" w:lineRule="auto"/>
        <w:ind w:left="140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49A4AD6E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powinno poprawnie pracować pod kontrolą systemów operacyjnych Microsoft Windows Server 2012 R2 lub nowszy</w:t>
      </w:r>
      <w:r w:rsidR="00BB4E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428D4" w:rsidRDefault="49A4AD6E" w:rsidP="00F61E7F">
      <w:pPr>
        <w:pStyle w:val="Tekstpodstawowywcity2"/>
        <w:numPr>
          <w:ilvl w:val="0"/>
          <w:numId w:val="24"/>
        </w:numPr>
        <w:spacing w:line="360" w:lineRule="auto"/>
        <w:rPr>
          <w:rFonts w:eastAsiaTheme="minorEastAsia"/>
        </w:rPr>
      </w:pPr>
      <w:r>
        <w:t>dostęp do oprogramowania musi być możliwy z dowolnego stanowiska komputerowego znajdującego się w komputerowej sieci wewnętrznej, bez konieczności instalowania dodatkowego oprogramowania na stacjach roboczych,</w:t>
      </w:r>
    </w:p>
    <w:p w:rsidR="00921C49" w:rsidRDefault="00A428D4" w:rsidP="00921C49">
      <w:pPr>
        <w:pStyle w:val="Tekstpodstawowywcity2"/>
        <w:numPr>
          <w:ilvl w:val="0"/>
          <w:numId w:val="24"/>
        </w:numPr>
        <w:spacing w:line="360" w:lineRule="auto"/>
      </w:pPr>
      <w:r>
        <w:t>oprogramowanie powinno współpracować z drukarkami etykiet</w:t>
      </w:r>
      <w:r w:rsidR="00814E41">
        <w:t>,</w:t>
      </w:r>
    </w:p>
    <w:p w:rsidR="00A428D4" w:rsidRPr="005C56C3" w:rsidRDefault="49A4AD6E" w:rsidP="005C56C3">
      <w:pPr>
        <w:pStyle w:val="Tekstpodstawowywcity2"/>
        <w:numPr>
          <w:ilvl w:val="0"/>
          <w:numId w:val="24"/>
        </w:numPr>
        <w:spacing w:line="360" w:lineRule="auto"/>
        <w:rPr>
          <w:rFonts w:asciiTheme="minorHAnsi" w:eastAsiaTheme="minorEastAsia" w:hAnsiTheme="minorHAnsi" w:cstheme="minorBidi"/>
        </w:rPr>
      </w:pPr>
      <w:r>
        <w:lastRenderedPageBreak/>
        <w:t>system musi współpracować z urządzeniami do przeprowadzania automatycznej inwentaryzacji z wykorzystaniem kodów kreskowych za pomocą smartfonów/tabletów z bezprzewodowym skanerem kodów kreskowych oraz oprogramowaniem dostosowanym do Android 4.4 lub wyższym</w:t>
      </w:r>
      <w:r w:rsidR="00BB4E37">
        <w:t>.</w:t>
      </w:r>
    </w:p>
    <w:p w:rsidR="00410F4D" w:rsidRDefault="49A4AD6E" w:rsidP="004865E4">
      <w:pPr>
        <w:pStyle w:val="Tekstpodstawowywcity2"/>
        <w:numPr>
          <w:ilvl w:val="0"/>
          <w:numId w:val="3"/>
        </w:numPr>
        <w:spacing w:line="360" w:lineRule="auto"/>
      </w:pPr>
      <w:r>
        <w:t xml:space="preserve">Wymagania funkcjonalne dla systemu. </w:t>
      </w:r>
    </w:p>
    <w:p w:rsidR="00E90B78" w:rsidRDefault="49A4AD6E" w:rsidP="00410F4D">
      <w:pPr>
        <w:pStyle w:val="Tekstpodstawowywcity2"/>
        <w:tabs>
          <w:tab w:val="clear" w:pos="330"/>
        </w:tabs>
        <w:spacing w:line="360" w:lineRule="auto"/>
        <w:ind w:left="690"/>
      </w:pPr>
      <w:r>
        <w:t>System powinien posiadać następujące funkcje:</w:t>
      </w:r>
    </w:p>
    <w:p w:rsidR="007822B8" w:rsidRDefault="49A4AD6E" w:rsidP="007822B8">
      <w:pPr>
        <w:pStyle w:val="Tekstpodstawowywcity2"/>
        <w:numPr>
          <w:ilvl w:val="0"/>
          <w:numId w:val="25"/>
        </w:numPr>
        <w:spacing w:line="360" w:lineRule="auto"/>
      </w:pPr>
      <w:r>
        <w:t>zarządzani</w:t>
      </w:r>
      <w:r w:rsidR="00BB4E37">
        <w:t>e</w:t>
      </w:r>
      <w:r>
        <w:t xml:space="preserve"> strukturą organizacyjną urzędu (wydziały, oddziały, delegatury, budynki, sale, pokoje), </w:t>
      </w:r>
    </w:p>
    <w:p w:rsidR="007822B8" w:rsidRDefault="49A4AD6E" w:rsidP="004865E4">
      <w:pPr>
        <w:pStyle w:val="Tekstpodstawowywcity2"/>
        <w:numPr>
          <w:ilvl w:val="0"/>
          <w:numId w:val="25"/>
        </w:numPr>
        <w:spacing w:line="360" w:lineRule="auto"/>
      </w:pPr>
      <w:r>
        <w:t xml:space="preserve">możliwość opisu składnika majątku minimum następującymi informacjami: nazwa, typ (wybór ze słownika), numer inwentarzowy, rodzaj, indywidualny kod kreskowy, numer seryjny, miejsce użytkowania (wybór ze słownika), grupa własna (wybór ze słownika), grupa KŚT (wybór ze słownika wbudowanego), grupa KŚT </w:t>
      </w:r>
      <w:r w:rsidR="00D23928" w:rsidRPr="002767CD">
        <w:t>2016</w:t>
      </w:r>
      <w:r>
        <w:t xml:space="preserve"> (wybór ze słownika wbudowanego)</w:t>
      </w:r>
      <w:r w:rsidR="00D23928">
        <w:t xml:space="preserve">, </w:t>
      </w:r>
      <w:r w:rsidR="00D23928" w:rsidRPr="002767CD">
        <w:t>amortyzacja środków trwałych w powiązaniu z KŚT</w:t>
      </w:r>
      <w:r>
        <w:t>, grupa PKD (wybór - ze słownika wbudowanego), użytkujący (wybór ze słownika), charakterystyka/opis składnika, dostawca (wybór ze słownika z możliwością uzupełnienia słownika bez potrzeby opuszczania karty składnika), dokument nabycia, data nabycia, data przyjęcia</w:t>
      </w:r>
      <w:r w:rsidR="00410F4D">
        <w:t xml:space="preserve"> na ewidencję, data wycofania z </w:t>
      </w:r>
      <w:r>
        <w:t>użytkowania, data zdjęcia z ewidencji, wartość początkowa,</w:t>
      </w:r>
      <w:r w:rsidR="00410F4D">
        <w:t xml:space="preserve"> </w:t>
      </w:r>
      <w:r w:rsidR="00D23928" w:rsidRPr="002767CD">
        <w:t>wartość księgowa</w:t>
      </w:r>
      <w:r w:rsidR="001645A4" w:rsidRPr="002767CD">
        <w:t>,</w:t>
      </w:r>
      <w:r w:rsidR="00410F4D">
        <w:t xml:space="preserve"> </w:t>
      </w:r>
      <w:r>
        <w:t>źródło finansowania (wiele ź</w:t>
      </w:r>
      <w:r w:rsidR="00410F4D">
        <w:t>ródeł wybieranych ze słownika z </w:t>
      </w:r>
      <w:r>
        <w:t>podaniem procentowego udziału w finansowaniu</w:t>
      </w:r>
      <w:r w:rsidR="005C56C3">
        <w:t>)</w:t>
      </w:r>
      <w:r>
        <w:t>,</w:t>
      </w:r>
    </w:p>
    <w:p w:rsidR="00E15389" w:rsidRDefault="49A4AD6E" w:rsidP="49A4AD6E">
      <w:pPr>
        <w:pStyle w:val="Tekstpodstawowywcity2"/>
        <w:numPr>
          <w:ilvl w:val="0"/>
          <w:numId w:val="25"/>
        </w:numPr>
        <w:spacing w:line="360" w:lineRule="auto"/>
        <w:rPr>
          <w:rFonts w:asciiTheme="minorHAnsi" w:eastAsiaTheme="minorEastAsia" w:hAnsiTheme="minorHAnsi" w:cstheme="minorBidi"/>
        </w:rPr>
      </w:pPr>
      <w:r>
        <w:t>zarządzanie uprawnieniami</w:t>
      </w:r>
      <w:r w:rsidR="005C56C3">
        <w:t>,</w:t>
      </w:r>
      <w:r>
        <w:t xml:space="preserve"> w szczególności system powinien umożliwiać ograniczenie uprawnień użytkowników</w:t>
      </w:r>
      <w:r w:rsidR="005C56C3">
        <w:t>,</w:t>
      </w:r>
    </w:p>
    <w:p w:rsidR="00E15389" w:rsidRDefault="29F4B0F9" w:rsidP="49A4AD6E">
      <w:pPr>
        <w:pStyle w:val="Tekstpodstawowywcity2"/>
        <w:numPr>
          <w:ilvl w:val="0"/>
          <w:numId w:val="25"/>
        </w:numPr>
        <w:spacing w:line="360" w:lineRule="auto"/>
      </w:pPr>
      <w:r>
        <w:t>system musi posiadać moduł zapewniający pracownikom jednostki organizacyjnej dostęp do informacji o przypisanych składnikach majątkowych</w:t>
      </w:r>
      <w:r w:rsidR="005C56C3">
        <w:t>,</w:t>
      </w:r>
    </w:p>
    <w:p w:rsidR="00E90B78" w:rsidRDefault="49A4AD6E" w:rsidP="49A4AD6E">
      <w:pPr>
        <w:pStyle w:val="Tekstpodstawowywcity2"/>
        <w:numPr>
          <w:ilvl w:val="0"/>
          <w:numId w:val="25"/>
        </w:numPr>
        <w:spacing w:line="360" w:lineRule="auto"/>
      </w:pPr>
      <w:r>
        <w:t>system musi umożliwiać elektroniczną obsługę dokumentów ewidencyjnych, w szczególności akceptację przyjęcia na stan składników majątkowych przez pracownika (każdy pracownik oddziału ewidencji środków trwałych powinien mieć możliwość wysłania do użytkownika informacji o przekazaniu mu sprzętu, jednocześnie potwierdzenie takiej wiadomości będzie zgodą na przejęcie środka)</w:t>
      </w:r>
      <w:r w:rsidR="005C56C3">
        <w:t>,</w:t>
      </w:r>
    </w:p>
    <w:p w:rsidR="00E90B78" w:rsidRPr="0030546B" w:rsidRDefault="49A4AD6E" w:rsidP="00AD545B">
      <w:pPr>
        <w:pStyle w:val="Tekstpodstawowywcity2"/>
        <w:numPr>
          <w:ilvl w:val="0"/>
          <w:numId w:val="25"/>
        </w:numPr>
        <w:spacing w:line="360" w:lineRule="auto"/>
      </w:pPr>
      <w:r>
        <w:t>w</w:t>
      </w:r>
      <w:r w:rsidRPr="00F61E7F">
        <w:t>ym</w:t>
      </w:r>
      <w:r>
        <w:t>aga się</w:t>
      </w:r>
      <w:r w:rsidR="005C56C3">
        <w:t>,</w:t>
      </w:r>
      <w:r>
        <w:t xml:space="preserve"> aby system </w:t>
      </w:r>
      <w:r w:rsidRPr="002767CD">
        <w:t>posiad</w:t>
      </w:r>
      <w:r w:rsidR="00896CD3" w:rsidRPr="002767CD">
        <w:t>ał</w:t>
      </w:r>
      <w:r w:rsidR="00410F4D">
        <w:rPr>
          <w:color w:val="FF0000"/>
        </w:rPr>
        <w:t xml:space="preserve"> </w:t>
      </w:r>
      <w:r>
        <w:t>możliwość integracji z Active Directory</w:t>
      </w:r>
      <w:r w:rsidR="005C56C3">
        <w:t>,</w:t>
      </w:r>
    </w:p>
    <w:p w:rsidR="009C3ED8" w:rsidRDefault="49A4AD6E" w:rsidP="00AD545B">
      <w:pPr>
        <w:pStyle w:val="Tekstpodstawowywcity2"/>
        <w:numPr>
          <w:ilvl w:val="0"/>
          <w:numId w:val="25"/>
        </w:numPr>
        <w:spacing w:line="360" w:lineRule="auto"/>
      </w:pPr>
      <w:r>
        <w:lastRenderedPageBreak/>
        <w:t>system powinien umożliwić załączenie plików powiązanych z elementami systemu</w:t>
      </w:r>
      <w:r w:rsidR="00410F4D">
        <w:t>,</w:t>
      </w:r>
      <w:r>
        <w:t xml:space="preserve"> w szczególności </w:t>
      </w:r>
      <w:r w:rsidR="005C56C3">
        <w:t xml:space="preserve">ze składnikami majątkowymi w co </w:t>
      </w:r>
      <w:r>
        <w:t xml:space="preserve">najmniej </w:t>
      </w:r>
      <w:r w:rsidR="00124D13">
        <w:br/>
      </w:r>
      <w:r>
        <w:t>w następujących formatach .pdf, .</w:t>
      </w:r>
      <w:proofErr w:type="spellStart"/>
      <w:r>
        <w:t>docx</w:t>
      </w:r>
      <w:proofErr w:type="spellEnd"/>
      <w:r>
        <w:t xml:space="preserve">, </w:t>
      </w:r>
    </w:p>
    <w:p w:rsidR="00E90B78" w:rsidRDefault="49A4AD6E" w:rsidP="49A4AD6E">
      <w:pPr>
        <w:pStyle w:val="Tekstpodstawowywcity2"/>
        <w:numPr>
          <w:ilvl w:val="0"/>
          <w:numId w:val="25"/>
        </w:numPr>
        <w:spacing w:line="360" w:lineRule="auto"/>
        <w:rPr>
          <w:rFonts w:asciiTheme="minorHAnsi" w:eastAsiaTheme="minorEastAsia" w:hAnsiTheme="minorHAnsi" w:cstheme="minorBidi"/>
        </w:rPr>
      </w:pPr>
      <w:r>
        <w:t>w każdej lokalizacji lub komórce organizacyjnej może pracować osoba</w:t>
      </w:r>
      <w:r w:rsidR="22D885C7">
        <w:br/>
      </w:r>
      <w:r>
        <w:t xml:space="preserve">z uprawnieniami do dokonywania zmian miejsca lub użytkownika i sprawnie </w:t>
      </w:r>
      <w:r w:rsidR="22D885C7">
        <w:br/>
      </w:r>
      <w:r>
        <w:t>je przeprowadzać,</w:t>
      </w:r>
    </w:p>
    <w:p w:rsidR="00E90B78" w:rsidRDefault="49A4AD6E" w:rsidP="00AD545B">
      <w:pPr>
        <w:pStyle w:val="Tekstpodstawowywcity2"/>
        <w:numPr>
          <w:ilvl w:val="0"/>
          <w:numId w:val="25"/>
        </w:numPr>
        <w:spacing w:line="360" w:lineRule="auto"/>
      </w:pPr>
      <w:r>
        <w:t>operacje przemieszczenia można też wykonać na aplikacji mobilnej, w terenie (z wymaganym zatwierdzeniem w aplikacji głównej),</w:t>
      </w:r>
    </w:p>
    <w:p w:rsidR="00E90B78" w:rsidRDefault="49A4AD6E" w:rsidP="00AD545B">
      <w:pPr>
        <w:pStyle w:val="Tekstpodstawowywcity2"/>
        <w:numPr>
          <w:ilvl w:val="0"/>
          <w:numId w:val="25"/>
        </w:numPr>
        <w:spacing w:line="360" w:lineRule="auto"/>
      </w:pPr>
      <w:r>
        <w:t>automatyczne generowanie dokumentów elektronicznych po wykonaniu każdej operacji i ich podgląd,</w:t>
      </w:r>
    </w:p>
    <w:p w:rsidR="00AD545B" w:rsidRDefault="49A4AD6E" w:rsidP="00AD545B">
      <w:pPr>
        <w:pStyle w:val="Tekstpodstawowywcity2"/>
        <w:numPr>
          <w:ilvl w:val="0"/>
          <w:numId w:val="25"/>
        </w:numPr>
        <w:spacing w:line="360" w:lineRule="auto"/>
      </w:pPr>
      <w:r>
        <w:t>możliwość automatycznego generowania dokumentów ewidencyjnych,</w:t>
      </w:r>
    </w:p>
    <w:p w:rsidR="00AD545B" w:rsidRDefault="00A428D4" w:rsidP="00AD545B">
      <w:pPr>
        <w:pStyle w:val="Tekstpodstawowywcity2"/>
        <w:numPr>
          <w:ilvl w:val="0"/>
          <w:numId w:val="25"/>
        </w:numPr>
        <w:spacing w:line="360" w:lineRule="auto"/>
      </w:pPr>
      <w:r>
        <w:t>tworzenie przez użytkowników indywidualnych szablonów raportów</w:t>
      </w:r>
      <w:r w:rsidR="00814E41">
        <w:t>,</w:t>
      </w:r>
    </w:p>
    <w:p w:rsidR="00A428D4" w:rsidRDefault="49A4AD6E" w:rsidP="00AD545B">
      <w:pPr>
        <w:pStyle w:val="Tekstpodstawowywcity2"/>
        <w:numPr>
          <w:ilvl w:val="0"/>
          <w:numId w:val="25"/>
        </w:numPr>
        <w:spacing w:line="360" w:lineRule="auto"/>
      </w:pPr>
      <w:r>
        <w:t>możliwość edycji w programie wzoru każdego dokumentu ewidencyjnego</w:t>
      </w:r>
      <w:r w:rsidR="005C56C3">
        <w:t xml:space="preserve"> </w:t>
      </w:r>
      <w:r>
        <w:t>– dodawanie pól, informacji,</w:t>
      </w:r>
    </w:p>
    <w:p w:rsidR="00062AED" w:rsidRDefault="49A4AD6E" w:rsidP="00AD545B">
      <w:pPr>
        <w:pStyle w:val="Tekstpodstawowywcity2"/>
        <w:numPr>
          <w:ilvl w:val="0"/>
          <w:numId w:val="25"/>
        </w:numPr>
        <w:spacing w:line="360" w:lineRule="auto"/>
      </w:pPr>
      <w:r>
        <w:t>możliwość zaawansowanego przeszukiwania zasobów,</w:t>
      </w:r>
    </w:p>
    <w:p w:rsidR="00062AED" w:rsidRDefault="49A4AD6E" w:rsidP="00AD545B">
      <w:pPr>
        <w:pStyle w:val="Tekstpodstawowywcity2"/>
        <w:numPr>
          <w:ilvl w:val="0"/>
          <w:numId w:val="25"/>
        </w:numPr>
        <w:spacing w:line="360" w:lineRule="auto"/>
      </w:pPr>
      <w:r>
        <w:t>system powinien zapewniać możliwość realizacji zestawień wymaganych prawem,</w:t>
      </w:r>
    </w:p>
    <w:p w:rsidR="00771032" w:rsidRDefault="00BB4E37" w:rsidP="00AD545B">
      <w:pPr>
        <w:pStyle w:val="Tekstpodstawowywcity2"/>
        <w:numPr>
          <w:ilvl w:val="0"/>
          <w:numId w:val="25"/>
        </w:numPr>
        <w:spacing w:line="360" w:lineRule="auto"/>
      </w:pPr>
      <w:r>
        <w:t>s</w:t>
      </w:r>
      <w:r w:rsidR="49A4AD6E">
        <w:t>ystem powinien mieć możliwość wprowadzania do systemu umów bezterminowych,</w:t>
      </w:r>
    </w:p>
    <w:p w:rsidR="00771032" w:rsidRDefault="49A4AD6E" w:rsidP="00AD545B">
      <w:pPr>
        <w:pStyle w:val="Tekstpodstawowywcity2"/>
        <w:numPr>
          <w:ilvl w:val="0"/>
          <w:numId w:val="25"/>
        </w:numPr>
        <w:spacing w:line="360" w:lineRule="auto"/>
      </w:pPr>
      <w:r>
        <w:t>system powinien zawierać funkcję umożliwiającą monitowanie o kończących się umowach,</w:t>
      </w:r>
    </w:p>
    <w:p w:rsidR="00062AED" w:rsidRDefault="49A4AD6E" w:rsidP="00AD545B">
      <w:pPr>
        <w:pStyle w:val="Tekstpodstawowywcity2"/>
        <w:numPr>
          <w:ilvl w:val="0"/>
          <w:numId w:val="25"/>
        </w:numPr>
        <w:spacing w:line="360" w:lineRule="auto"/>
      </w:pPr>
      <w:r>
        <w:t>system powinien umożliwiać tworzenie grupowych dokumentów OT i MT</w:t>
      </w:r>
      <w:r w:rsidR="005C56C3">
        <w:t>,</w:t>
      </w:r>
    </w:p>
    <w:p w:rsidR="00062AED" w:rsidRDefault="49A4AD6E" w:rsidP="00AD545B">
      <w:pPr>
        <w:pStyle w:val="Tekstpodstawowywcity2"/>
        <w:numPr>
          <w:ilvl w:val="0"/>
          <w:numId w:val="25"/>
        </w:numPr>
        <w:spacing w:line="360" w:lineRule="auto"/>
      </w:pPr>
      <w:r>
        <w:t>system powinien zapewnić obsługę ewidencji pozabilansowej w szczególności środków użyczonych od innych jednostek organizacyjnych</w:t>
      </w:r>
      <w:r w:rsidR="005C56C3">
        <w:t>,</w:t>
      </w:r>
    </w:p>
    <w:p w:rsidR="00062AED" w:rsidRDefault="51286389" w:rsidP="00AD545B">
      <w:pPr>
        <w:pStyle w:val="Tekstpodstawowywcity2"/>
        <w:numPr>
          <w:ilvl w:val="0"/>
          <w:numId w:val="25"/>
        </w:numPr>
        <w:spacing w:line="360" w:lineRule="auto"/>
      </w:pPr>
      <w:r>
        <w:t>system powinien umożliwiać  wyko</w:t>
      </w:r>
      <w:r w:rsidR="005C56C3">
        <w:t>nywanie zestawień i raportów  w </w:t>
      </w:r>
      <w:r>
        <w:t>szczególności ruchów środków trwałych (np. Druk  F-03)</w:t>
      </w:r>
      <w:r w:rsidR="005C56C3">
        <w:t>,</w:t>
      </w:r>
    </w:p>
    <w:p w:rsidR="00AD545B" w:rsidRDefault="0F255508" w:rsidP="0F255508">
      <w:pPr>
        <w:pStyle w:val="Tekstpodstawowywcity2"/>
        <w:numPr>
          <w:ilvl w:val="0"/>
          <w:numId w:val="25"/>
        </w:numPr>
        <w:spacing w:line="360" w:lineRule="auto"/>
        <w:rPr>
          <w:rFonts w:asciiTheme="minorHAnsi" w:eastAsiaTheme="minorEastAsia" w:hAnsiTheme="minorHAnsi" w:cstheme="minorBidi"/>
        </w:rPr>
      </w:pPr>
      <w:r>
        <w:t>system powinien umożliwiać używanie numerów inwentarzowych, które były używane w poprzednim systemie i którymi oznakowane są środki trwałe zamawiającego,</w:t>
      </w:r>
    </w:p>
    <w:p w:rsidR="00A428D4" w:rsidRDefault="00A428D4" w:rsidP="00AD545B">
      <w:pPr>
        <w:pStyle w:val="Tekstpodstawowywcity2"/>
        <w:numPr>
          <w:ilvl w:val="0"/>
          <w:numId w:val="25"/>
        </w:numPr>
        <w:spacing w:line="360" w:lineRule="auto"/>
      </w:pPr>
      <w:r>
        <w:t>oprogramowanie powinno współpracować z drukarkami etykiet</w:t>
      </w:r>
      <w:r w:rsidR="00814E41">
        <w:t>.</w:t>
      </w:r>
    </w:p>
    <w:p w:rsidR="007A5A9C" w:rsidRDefault="4028E5E2" w:rsidP="004865E4">
      <w:pPr>
        <w:pStyle w:val="Tekstpodstawowywcity2"/>
        <w:numPr>
          <w:ilvl w:val="0"/>
          <w:numId w:val="3"/>
        </w:numPr>
        <w:spacing w:line="360" w:lineRule="auto"/>
        <w:rPr>
          <w:szCs w:val="20"/>
        </w:rPr>
      </w:pPr>
      <w:r w:rsidRPr="007A5A9C">
        <w:rPr>
          <w:szCs w:val="20"/>
        </w:rPr>
        <w:t>Wymagania do modułu inwentaryzacji</w:t>
      </w:r>
      <w:r>
        <w:rPr>
          <w:szCs w:val="20"/>
        </w:rPr>
        <w:t>. Moduł do inwentaryzacji powinien zawierać następujące funkcje:</w:t>
      </w:r>
    </w:p>
    <w:p w:rsidR="007A5A9C" w:rsidRDefault="007A5A9C" w:rsidP="00E92C42">
      <w:pPr>
        <w:pStyle w:val="Tekstpodstawowywcity2"/>
        <w:numPr>
          <w:ilvl w:val="0"/>
          <w:numId w:val="26"/>
        </w:numPr>
        <w:spacing w:line="360" w:lineRule="auto"/>
        <w:rPr>
          <w:szCs w:val="20"/>
        </w:rPr>
      </w:pPr>
      <w:r w:rsidRPr="007A5A9C">
        <w:rPr>
          <w:szCs w:val="20"/>
        </w:rPr>
        <w:lastRenderedPageBreak/>
        <w:t>możliwość przeprowadzenia inwentaryzacji wybranych składników majątku</w:t>
      </w:r>
      <w:r>
        <w:rPr>
          <w:szCs w:val="20"/>
        </w:rPr>
        <w:t xml:space="preserve"> według</w:t>
      </w:r>
      <w:r w:rsidRPr="007A5A9C">
        <w:rPr>
          <w:szCs w:val="20"/>
        </w:rPr>
        <w:t xml:space="preserve"> kryter</w:t>
      </w:r>
      <w:r>
        <w:rPr>
          <w:szCs w:val="20"/>
        </w:rPr>
        <w:t>iów</w:t>
      </w:r>
      <w:r w:rsidRPr="007A5A9C">
        <w:rPr>
          <w:szCs w:val="20"/>
        </w:rPr>
        <w:t xml:space="preserve"> wyboru </w:t>
      </w:r>
      <w:r>
        <w:rPr>
          <w:szCs w:val="20"/>
        </w:rPr>
        <w:t xml:space="preserve">(np.: </w:t>
      </w:r>
      <w:r w:rsidRPr="007A5A9C">
        <w:rPr>
          <w:szCs w:val="20"/>
        </w:rPr>
        <w:t>miejsce użytkowania</w:t>
      </w:r>
      <w:r>
        <w:rPr>
          <w:szCs w:val="20"/>
        </w:rPr>
        <w:t xml:space="preserve">, </w:t>
      </w:r>
      <w:r w:rsidRPr="007A5A9C">
        <w:rPr>
          <w:szCs w:val="20"/>
        </w:rPr>
        <w:t>osoba odpowiedzialna</w:t>
      </w:r>
      <w:r>
        <w:rPr>
          <w:szCs w:val="20"/>
        </w:rPr>
        <w:t xml:space="preserve">, </w:t>
      </w:r>
      <w:r w:rsidRPr="007A5A9C">
        <w:rPr>
          <w:szCs w:val="20"/>
        </w:rPr>
        <w:t>grupa KŚT</w:t>
      </w:r>
      <w:r>
        <w:rPr>
          <w:szCs w:val="20"/>
        </w:rPr>
        <w:t xml:space="preserve">, </w:t>
      </w:r>
      <w:r w:rsidRPr="007A5A9C">
        <w:rPr>
          <w:szCs w:val="20"/>
        </w:rPr>
        <w:t>typ składnika</w:t>
      </w:r>
      <w:r>
        <w:rPr>
          <w:szCs w:val="20"/>
        </w:rPr>
        <w:t>)</w:t>
      </w:r>
      <w:r w:rsidR="00814E41">
        <w:rPr>
          <w:szCs w:val="20"/>
        </w:rPr>
        <w:t>,</w:t>
      </w:r>
    </w:p>
    <w:p w:rsidR="007A5A9C" w:rsidRDefault="69775870" w:rsidP="00E92C42">
      <w:pPr>
        <w:pStyle w:val="Tekstpodstawowywcity2"/>
        <w:numPr>
          <w:ilvl w:val="0"/>
          <w:numId w:val="26"/>
        </w:numPr>
        <w:spacing w:line="360" w:lineRule="auto"/>
      </w:pPr>
      <w:r>
        <w:t xml:space="preserve">podczas inwentaryzacji rozpoznawanie przedmiotów powinno odbywać się </w:t>
      </w:r>
      <w:r w:rsidR="007A5A9C">
        <w:br/>
      </w:r>
      <w:r>
        <w:t>po aktualnie przypisanym kodzie kreskowym, po wszystkich poprzednich kodach przypisanych do składnika oraz numerze seryjnym,</w:t>
      </w:r>
    </w:p>
    <w:p w:rsidR="007A5A9C" w:rsidRDefault="007A5A9C" w:rsidP="00E92C42">
      <w:pPr>
        <w:pStyle w:val="Tekstpodstawowywcity2"/>
        <w:numPr>
          <w:ilvl w:val="0"/>
          <w:numId w:val="26"/>
        </w:numPr>
        <w:spacing w:line="360" w:lineRule="auto"/>
        <w:rPr>
          <w:szCs w:val="20"/>
        </w:rPr>
      </w:pPr>
      <w:r w:rsidRPr="007A5A9C">
        <w:rPr>
          <w:szCs w:val="20"/>
        </w:rPr>
        <w:t>możliwość podglądu ilości danych przesłanych z urządzenia mobilnego</w:t>
      </w:r>
      <w:r w:rsidR="00814E41">
        <w:rPr>
          <w:szCs w:val="20"/>
        </w:rPr>
        <w:t>,</w:t>
      </w:r>
    </w:p>
    <w:p w:rsidR="007A5A9C" w:rsidRDefault="007A5A9C" w:rsidP="00E92C42">
      <w:pPr>
        <w:pStyle w:val="Tekstpodstawowywcity2"/>
        <w:numPr>
          <w:ilvl w:val="0"/>
          <w:numId w:val="26"/>
        </w:numPr>
        <w:spacing w:line="360" w:lineRule="auto"/>
        <w:rPr>
          <w:szCs w:val="20"/>
        </w:rPr>
      </w:pPr>
      <w:r>
        <w:rPr>
          <w:szCs w:val="20"/>
        </w:rPr>
        <w:t>m</w:t>
      </w:r>
      <w:r w:rsidRPr="007A5A9C">
        <w:rPr>
          <w:szCs w:val="20"/>
        </w:rPr>
        <w:t>ożliwość podglądu dokumentów powiązanych z inwentaryzacją</w:t>
      </w:r>
      <w:r w:rsidR="00814E41">
        <w:rPr>
          <w:szCs w:val="20"/>
        </w:rPr>
        <w:t>,</w:t>
      </w:r>
    </w:p>
    <w:p w:rsidR="007A5A9C" w:rsidRDefault="007A5A9C" w:rsidP="00E92C42">
      <w:pPr>
        <w:pStyle w:val="Tekstpodstawowywcity2"/>
        <w:numPr>
          <w:ilvl w:val="0"/>
          <w:numId w:val="26"/>
        </w:numPr>
        <w:spacing w:line="360" w:lineRule="auto"/>
        <w:rPr>
          <w:szCs w:val="20"/>
        </w:rPr>
      </w:pPr>
      <w:r w:rsidRPr="007A5A9C">
        <w:rPr>
          <w:szCs w:val="20"/>
        </w:rPr>
        <w:t>możliwość wyszukiwania inwentaryzacji</w:t>
      </w:r>
      <w:r w:rsidR="00814E41">
        <w:rPr>
          <w:szCs w:val="20"/>
        </w:rPr>
        <w:t>,</w:t>
      </w:r>
    </w:p>
    <w:p w:rsidR="007A5A9C" w:rsidRDefault="25F6A32A" w:rsidP="00E92C42">
      <w:pPr>
        <w:pStyle w:val="Tekstpodstawowywcity2"/>
        <w:numPr>
          <w:ilvl w:val="0"/>
          <w:numId w:val="26"/>
        </w:numPr>
        <w:spacing w:line="360" w:lineRule="auto"/>
        <w:rPr>
          <w:szCs w:val="20"/>
        </w:rPr>
      </w:pPr>
      <w:r>
        <w:t>wprowadzanie</w:t>
      </w:r>
      <w:r w:rsidRPr="007A5A9C">
        <w:rPr>
          <w:szCs w:val="20"/>
        </w:rPr>
        <w:t xml:space="preserve"> znalezionego przedmiotu</w:t>
      </w:r>
      <w:r>
        <w:rPr>
          <w:szCs w:val="20"/>
        </w:rPr>
        <w:t>,</w:t>
      </w:r>
    </w:p>
    <w:p w:rsidR="007A5A9C" w:rsidRDefault="007A5A9C" w:rsidP="00E92C42">
      <w:pPr>
        <w:pStyle w:val="Tekstpodstawowywcity2"/>
        <w:numPr>
          <w:ilvl w:val="0"/>
          <w:numId w:val="26"/>
        </w:numPr>
        <w:spacing w:line="360" w:lineRule="auto"/>
        <w:rPr>
          <w:szCs w:val="20"/>
        </w:rPr>
      </w:pPr>
      <w:r w:rsidRPr="007A5A9C">
        <w:rPr>
          <w:szCs w:val="20"/>
        </w:rPr>
        <w:t>możliwość wprowadzenia znalezionych składników przez wprowadzenie kodu kreskowego</w:t>
      </w:r>
      <w:r w:rsidR="00814E41">
        <w:rPr>
          <w:szCs w:val="20"/>
        </w:rPr>
        <w:t>,</w:t>
      </w:r>
    </w:p>
    <w:p w:rsidR="007A5A9C" w:rsidRDefault="007A5A9C" w:rsidP="00E92C42">
      <w:pPr>
        <w:pStyle w:val="Tekstpodstawowywcity2"/>
        <w:numPr>
          <w:ilvl w:val="0"/>
          <w:numId w:val="26"/>
        </w:numPr>
        <w:spacing w:line="360" w:lineRule="auto"/>
        <w:rPr>
          <w:szCs w:val="20"/>
        </w:rPr>
      </w:pPr>
      <w:r w:rsidRPr="007A5A9C">
        <w:rPr>
          <w:szCs w:val="20"/>
        </w:rPr>
        <w:t>możliwość wprowadzenia uwag inwentaryzacyjnych</w:t>
      </w:r>
      <w:r w:rsidR="00814E41">
        <w:rPr>
          <w:szCs w:val="20"/>
        </w:rPr>
        <w:t>,</w:t>
      </w:r>
    </w:p>
    <w:p w:rsidR="007A5A9C" w:rsidRPr="007A5A9C" w:rsidRDefault="29F4B0F9" w:rsidP="16719B59">
      <w:pPr>
        <w:pStyle w:val="Tekstpodstawowywcity2"/>
        <w:numPr>
          <w:ilvl w:val="0"/>
          <w:numId w:val="26"/>
        </w:numPr>
        <w:spacing w:line="360" w:lineRule="auto"/>
      </w:pPr>
      <w:r>
        <w:t>możliwość podania komisji oraz miejsca skanowania dla znajdowanych przedmiotów</w:t>
      </w:r>
    </w:p>
    <w:p w:rsidR="007A5A9C" w:rsidRPr="007A5A9C" w:rsidRDefault="29F4B0F9" w:rsidP="29F4B0F9">
      <w:pPr>
        <w:pStyle w:val="Tekstpodstawowywcity2"/>
        <w:numPr>
          <w:ilvl w:val="0"/>
          <w:numId w:val="26"/>
        </w:numPr>
        <w:spacing w:line="360" w:lineRule="auto"/>
        <w:rPr>
          <w:rFonts w:asciiTheme="minorHAnsi" w:eastAsiaTheme="minorEastAsia" w:hAnsiTheme="minorHAnsi" w:cstheme="minorBidi"/>
        </w:rPr>
      </w:pPr>
      <w:r>
        <w:t xml:space="preserve">możliwość  kompensaty przedmiotów (kompensaty nadwyżek i niedoborów </w:t>
      </w:r>
      <w:r w:rsidR="301EFE46">
        <w:br/>
      </w:r>
      <w:r>
        <w:t>w inwentaryzacji),</w:t>
      </w:r>
    </w:p>
    <w:p w:rsidR="007A5A9C" w:rsidRPr="007A5A9C" w:rsidRDefault="544BF0AE" w:rsidP="00E92C42">
      <w:pPr>
        <w:pStyle w:val="Tekstpodstawowywcity2"/>
        <w:numPr>
          <w:ilvl w:val="0"/>
          <w:numId w:val="26"/>
        </w:numPr>
        <w:spacing w:line="360" w:lineRule="auto"/>
      </w:pPr>
      <w:r>
        <w:t>możliwość wysyłania operacji do akceptacji,</w:t>
      </w:r>
    </w:p>
    <w:p w:rsidR="00E92C42" w:rsidRDefault="2EC4EC37" w:rsidP="00E92C42">
      <w:pPr>
        <w:pStyle w:val="Tekstpodstawowywcity2"/>
        <w:numPr>
          <w:ilvl w:val="0"/>
          <w:numId w:val="26"/>
        </w:numPr>
        <w:spacing w:line="360" w:lineRule="auto"/>
      </w:pPr>
      <w:r>
        <w:t>możliwość utworzenia operacji zmiany miejsca w kolejce operacji do akceptacji dla składników, które mają inne miejsce użytkowania i inne miejsce odczytu (przemieszczenia),</w:t>
      </w:r>
    </w:p>
    <w:p w:rsidR="00E92C42" w:rsidRDefault="2EC4EC37" w:rsidP="00E92C42">
      <w:pPr>
        <w:pStyle w:val="Tekstpodstawowywcity2"/>
        <w:numPr>
          <w:ilvl w:val="0"/>
          <w:numId w:val="26"/>
        </w:numPr>
        <w:spacing w:line="360" w:lineRule="auto"/>
      </w:pPr>
      <w:r>
        <w:t xml:space="preserve">możliwość utworzenia operacji zmiany osoby odpowiedzialnej w kolejce operacji do akceptacji dla składników, które mają inną osobę odpowiedzialną </w:t>
      </w:r>
      <w:r w:rsidR="6E61FA03">
        <w:br/>
      </w:r>
      <w:r>
        <w:t>i inny odczyt u osoby (zmiana osoby),</w:t>
      </w:r>
    </w:p>
    <w:p w:rsidR="007A5A9C" w:rsidRPr="00E92C42" w:rsidRDefault="2EC4EC37" w:rsidP="00E92C42">
      <w:pPr>
        <w:pStyle w:val="Tekstpodstawowywcity2"/>
        <w:numPr>
          <w:ilvl w:val="0"/>
          <w:numId w:val="26"/>
        </w:numPr>
        <w:spacing w:line="360" w:lineRule="auto"/>
      </w:pPr>
      <w:r>
        <w:t>moduł powinien umożliwiać gen</w:t>
      </w:r>
      <w:r w:rsidR="005C56C3">
        <w:t>erowanie roboczych dokumentów (</w:t>
      </w:r>
      <w:r>
        <w:t>w co najmniej następujących formatach .pdf i .</w:t>
      </w:r>
      <w:proofErr w:type="spellStart"/>
      <w:r>
        <w:t>docx</w:t>
      </w:r>
      <w:proofErr w:type="spellEnd"/>
      <w:r>
        <w:t>) takich jak: podsumowanie inwentaryzacji, różnice inwentaryzacyjne, przemieszczenia, zmiany osób, nadwyżki, niedobory, arkusze spisu,</w:t>
      </w:r>
    </w:p>
    <w:p w:rsidR="007A5A9C" w:rsidRPr="007822B8" w:rsidRDefault="2584A9EC" w:rsidP="007822B8">
      <w:pPr>
        <w:pStyle w:val="Tekstpodstawowywcity2"/>
        <w:numPr>
          <w:ilvl w:val="0"/>
          <w:numId w:val="26"/>
        </w:numPr>
        <w:spacing w:line="360" w:lineRule="auto"/>
      </w:pPr>
      <w:r>
        <w:t>możliwość aktualizacji listy składników objętych inwentaryzacją (dodania nowych składników, usuwania składników niespełniających kryteriów inwentaryzacji, aktualizacji danych bieżących składników, aktualizacji wszystkich zmian),</w:t>
      </w:r>
    </w:p>
    <w:p w:rsidR="007A5A9C" w:rsidRPr="007A5A9C" w:rsidRDefault="2584A9EC" w:rsidP="00E92C42">
      <w:pPr>
        <w:pStyle w:val="Tekstpodstawowywcity2"/>
        <w:numPr>
          <w:ilvl w:val="0"/>
          <w:numId w:val="26"/>
        </w:numPr>
        <w:spacing w:line="360" w:lineRule="auto"/>
        <w:rPr>
          <w:szCs w:val="20"/>
        </w:rPr>
      </w:pPr>
      <w:r>
        <w:rPr>
          <w:szCs w:val="20"/>
        </w:rPr>
        <w:t xml:space="preserve">możliwość </w:t>
      </w:r>
      <w:r>
        <w:t>zamknięcia</w:t>
      </w:r>
      <w:r w:rsidRPr="007A5A9C">
        <w:rPr>
          <w:szCs w:val="20"/>
        </w:rPr>
        <w:t xml:space="preserve"> inwentaryzacji</w:t>
      </w:r>
      <w:r>
        <w:rPr>
          <w:szCs w:val="20"/>
        </w:rPr>
        <w:t>,</w:t>
      </w:r>
    </w:p>
    <w:p w:rsidR="007A5A9C" w:rsidRPr="007A5A9C" w:rsidRDefault="51AD3E98" w:rsidP="00E92C42">
      <w:pPr>
        <w:pStyle w:val="Tekstpodstawowywcity2"/>
        <w:numPr>
          <w:ilvl w:val="0"/>
          <w:numId w:val="26"/>
        </w:numPr>
        <w:spacing w:line="360" w:lineRule="auto"/>
      </w:pPr>
      <w:r>
        <w:lastRenderedPageBreak/>
        <w:t xml:space="preserve">możliwość automatycznego generowania dokumentów inwentaryzacyjnych </w:t>
      </w:r>
      <w:r w:rsidR="2584A9EC">
        <w:br/>
      </w:r>
      <w:r>
        <w:t>po zamknięciu inwentaryzacji,</w:t>
      </w:r>
    </w:p>
    <w:p w:rsidR="00E92C42" w:rsidRDefault="2584A9EC" w:rsidP="00E92C42">
      <w:pPr>
        <w:pStyle w:val="Tekstpodstawowywcity2"/>
        <w:numPr>
          <w:ilvl w:val="0"/>
          <w:numId w:val="26"/>
        </w:numPr>
        <w:spacing w:line="360" w:lineRule="auto"/>
      </w:pPr>
      <w:r>
        <w:rPr>
          <w:szCs w:val="20"/>
        </w:rPr>
        <w:t xml:space="preserve">możliwość </w:t>
      </w:r>
      <w:r>
        <w:t>utworzenia</w:t>
      </w:r>
      <w:r w:rsidRPr="007A5A9C">
        <w:rPr>
          <w:szCs w:val="20"/>
        </w:rPr>
        <w:t xml:space="preserve"> operacji dodania składnika w kolejce operacji </w:t>
      </w:r>
      <w:r w:rsidR="00884165">
        <w:rPr>
          <w:szCs w:val="20"/>
        </w:rPr>
        <w:br/>
      </w:r>
      <w:r w:rsidRPr="007A5A9C">
        <w:rPr>
          <w:szCs w:val="20"/>
        </w:rPr>
        <w:t>do akceptacji dla nadwyżek wykazanych w inwentaryzacji</w:t>
      </w:r>
      <w:r>
        <w:rPr>
          <w:szCs w:val="20"/>
        </w:rPr>
        <w:t>,</w:t>
      </w:r>
    </w:p>
    <w:p w:rsidR="00E92C42" w:rsidRPr="00E92C42" w:rsidRDefault="00E92C42" w:rsidP="00E92C42">
      <w:pPr>
        <w:pStyle w:val="Tekstpodstawowywcity2"/>
        <w:numPr>
          <w:ilvl w:val="0"/>
          <w:numId w:val="26"/>
        </w:numPr>
        <w:spacing w:line="360" w:lineRule="auto"/>
        <w:rPr>
          <w:szCs w:val="20"/>
        </w:rPr>
      </w:pPr>
      <w:r w:rsidRPr="00E92C42">
        <w:rPr>
          <w:szCs w:val="20"/>
        </w:rPr>
        <w:t>możliwość podglądu listy niedoborów, poprawnie znalezionych składników oraz nadwyżek</w:t>
      </w:r>
      <w:r w:rsidR="00814E41">
        <w:rPr>
          <w:szCs w:val="20"/>
        </w:rPr>
        <w:t>,</w:t>
      </w:r>
    </w:p>
    <w:p w:rsidR="00E92C42" w:rsidRPr="00E92C42" w:rsidRDefault="2E465DC8" w:rsidP="00E92C42">
      <w:pPr>
        <w:pStyle w:val="Tekstpodstawowywcity2"/>
        <w:numPr>
          <w:ilvl w:val="0"/>
          <w:numId w:val="26"/>
        </w:numPr>
        <w:spacing w:line="360" w:lineRule="auto"/>
      </w:pPr>
      <w:r>
        <w:t xml:space="preserve">możliwość wyszukiwania niedoborów, poprawiania znalezionych składników oraz nadwyżek, </w:t>
      </w:r>
    </w:p>
    <w:p w:rsidR="00E92C42" w:rsidRPr="00E92C42" w:rsidRDefault="00E92C42" w:rsidP="00E92C42">
      <w:pPr>
        <w:pStyle w:val="Tekstpodstawowywcity2"/>
        <w:numPr>
          <w:ilvl w:val="0"/>
          <w:numId w:val="26"/>
        </w:numPr>
        <w:spacing w:line="360" w:lineRule="auto"/>
        <w:rPr>
          <w:szCs w:val="20"/>
        </w:rPr>
      </w:pPr>
      <w:r w:rsidRPr="00E92C42">
        <w:rPr>
          <w:szCs w:val="20"/>
        </w:rPr>
        <w:t>każda inwentaryzacja powinna posiadać historię wykonywanych w niej operacji</w:t>
      </w:r>
      <w:r w:rsidR="00814E41">
        <w:rPr>
          <w:szCs w:val="20"/>
        </w:rPr>
        <w:t>.</w:t>
      </w:r>
    </w:p>
    <w:p w:rsidR="007A5A9C" w:rsidRPr="007A5A9C" w:rsidRDefault="007A5A9C" w:rsidP="007A5A9C">
      <w:pPr>
        <w:pStyle w:val="Tekstpodstawowywcity2"/>
        <w:tabs>
          <w:tab w:val="clear" w:pos="330"/>
        </w:tabs>
        <w:spacing w:line="360" w:lineRule="auto"/>
        <w:ind w:left="690"/>
        <w:rPr>
          <w:szCs w:val="20"/>
        </w:rPr>
      </w:pPr>
    </w:p>
    <w:p w:rsidR="00921C49" w:rsidRPr="00921C49" w:rsidRDefault="2E465DC8" w:rsidP="2E465DC8">
      <w:pPr>
        <w:pStyle w:val="Tekstpodstawowywcity2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</w:rPr>
      </w:pPr>
      <w:r>
        <w:t>Wykonawca dostarczy:</w:t>
      </w:r>
    </w:p>
    <w:p w:rsidR="00814E41" w:rsidRPr="00814E41" w:rsidRDefault="301EFE46" w:rsidP="3720E7E3">
      <w:pPr>
        <w:pStyle w:val="Tekstpodstawowywcity2"/>
        <w:numPr>
          <w:ilvl w:val="0"/>
          <w:numId w:val="27"/>
        </w:numPr>
        <w:spacing w:line="360" w:lineRule="auto"/>
      </w:pPr>
      <w:r>
        <w:rPr>
          <w:szCs w:val="20"/>
        </w:rPr>
        <w:t xml:space="preserve">2 drukarki </w:t>
      </w:r>
      <w:r w:rsidRPr="00921C49">
        <w:rPr>
          <w:szCs w:val="20"/>
        </w:rPr>
        <w:t>spełnia</w:t>
      </w:r>
      <w:r>
        <w:rPr>
          <w:szCs w:val="20"/>
        </w:rPr>
        <w:t xml:space="preserve">jące </w:t>
      </w:r>
      <w:r w:rsidRPr="00921C49">
        <w:rPr>
          <w:szCs w:val="20"/>
        </w:rPr>
        <w:t>wymagania</w:t>
      </w:r>
      <w:r w:rsidR="005C56C3">
        <w:rPr>
          <w:szCs w:val="20"/>
        </w:rPr>
        <w:t xml:space="preserve"> </w:t>
      </w:r>
      <w:r w:rsidR="001645A4" w:rsidRPr="002767CD">
        <w:rPr>
          <w:szCs w:val="20"/>
        </w:rPr>
        <w:t>minimalne</w:t>
      </w:r>
      <w:r>
        <w:rPr>
          <w:szCs w:val="20"/>
        </w:rPr>
        <w:t>: m</w:t>
      </w:r>
      <w:r w:rsidRPr="00921C49">
        <w:rPr>
          <w:szCs w:val="20"/>
        </w:rPr>
        <w:t>etoda druku: termo-transferowa</w:t>
      </w:r>
      <w:r>
        <w:rPr>
          <w:szCs w:val="20"/>
        </w:rPr>
        <w:t>, m</w:t>
      </w:r>
      <w:r w:rsidRPr="00921C49">
        <w:rPr>
          <w:szCs w:val="20"/>
        </w:rPr>
        <w:t>aksymalna szerokość druku: 24 mm</w:t>
      </w:r>
      <w:r>
        <w:rPr>
          <w:szCs w:val="20"/>
        </w:rPr>
        <w:t>, r</w:t>
      </w:r>
      <w:r w:rsidRPr="00921C49">
        <w:rPr>
          <w:szCs w:val="20"/>
        </w:rPr>
        <w:t xml:space="preserve">ozdzielczość: 180 x 360 </w:t>
      </w:r>
      <w:proofErr w:type="spellStart"/>
      <w:r w:rsidRPr="00921C49">
        <w:rPr>
          <w:szCs w:val="20"/>
        </w:rPr>
        <w:t>dpi</w:t>
      </w:r>
      <w:proofErr w:type="spellEnd"/>
      <w:r>
        <w:rPr>
          <w:szCs w:val="20"/>
        </w:rPr>
        <w:t>, i</w:t>
      </w:r>
      <w:r w:rsidRPr="00921C49">
        <w:rPr>
          <w:szCs w:val="20"/>
        </w:rPr>
        <w:t>nterfejsy: USB, Wifi</w:t>
      </w:r>
      <w:r>
        <w:rPr>
          <w:szCs w:val="20"/>
        </w:rPr>
        <w:t>, d</w:t>
      </w:r>
      <w:r w:rsidRPr="00921C49">
        <w:rPr>
          <w:szCs w:val="20"/>
        </w:rPr>
        <w:t xml:space="preserve">rukowane kody: 1D, 2D, Data Matrix, </w:t>
      </w:r>
      <w:proofErr w:type="spellStart"/>
      <w:r w:rsidRPr="00921C49">
        <w:rPr>
          <w:szCs w:val="20"/>
        </w:rPr>
        <w:t>MaxiCode</w:t>
      </w:r>
      <w:r w:rsidRPr="00814E41">
        <w:rPr>
          <w:szCs w:val="20"/>
        </w:rPr>
        <w:t>Komunikacja</w:t>
      </w:r>
      <w:proofErr w:type="spellEnd"/>
      <w:r w:rsidRPr="00814E41">
        <w:rPr>
          <w:szCs w:val="20"/>
        </w:rPr>
        <w:t xml:space="preserve"> bezprzewodowa Bluetooth</w:t>
      </w:r>
      <w:r w:rsidR="005C56C3">
        <w:rPr>
          <w:szCs w:val="20"/>
        </w:rPr>
        <w:t>,</w:t>
      </w:r>
    </w:p>
    <w:p w:rsidR="00814E41" w:rsidRPr="00814E41" w:rsidRDefault="00814E41" w:rsidP="004865E4">
      <w:pPr>
        <w:pStyle w:val="Tekstpodstawowywcity2"/>
        <w:numPr>
          <w:ilvl w:val="0"/>
          <w:numId w:val="27"/>
        </w:numPr>
        <w:spacing w:line="360" w:lineRule="auto"/>
        <w:rPr>
          <w:szCs w:val="20"/>
        </w:rPr>
      </w:pPr>
      <w:r w:rsidRPr="00814E41">
        <w:rPr>
          <w:szCs w:val="20"/>
        </w:rPr>
        <w:t xml:space="preserve">8 czytników kodów kreskowych, wymagania minimalne: odczyt kodów 1D: </w:t>
      </w:r>
      <w:proofErr w:type="spellStart"/>
      <w:r w:rsidRPr="00814E41">
        <w:rPr>
          <w:szCs w:val="20"/>
        </w:rPr>
        <w:t>Code</w:t>
      </w:r>
      <w:proofErr w:type="spellEnd"/>
      <w:r w:rsidRPr="00814E41">
        <w:rPr>
          <w:szCs w:val="20"/>
        </w:rPr>
        <w:t xml:space="preserve"> 128, UCC/EAN-128, AIM 128, EAN-8, JAN-8, EAN-13, ISBN/ISSN, UPC-E, UPC-A, </w:t>
      </w:r>
      <w:proofErr w:type="spellStart"/>
      <w:r w:rsidRPr="00814E41">
        <w:rPr>
          <w:szCs w:val="20"/>
        </w:rPr>
        <w:t>Interleaved</w:t>
      </w:r>
      <w:proofErr w:type="spellEnd"/>
      <w:r w:rsidRPr="00814E41">
        <w:rPr>
          <w:szCs w:val="20"/>
        </w:rPr>
        <w:t xml:space="preserve"> 25, ITF-6, ITF-14, Deutsche 14, Deutsche 12, COOP 25, Matrix 25, </w:t>
      </w:r>
      <w:proofErr w:type="spellStart"/>
      <w:r w:rsidRPr="00814E41">
        <w:rPr>
          <w:szCs w:val="20"/>
        </w:rPr>
        <w:t>Industrial</w:t>
      </w:r>
      <w:proofErr w:type="spellEnd"/>
      <w:r w:rsidRPr="00814E41">
        <w:rPr>
          <w:szCs w:val="20"/>
        </w:rPr>
        <w:t xml:space="preserve"> 25, Standard 25, </w:t>
      </w:r>
      <w:proofErr w:type="spellStart"/>
      <w:r w:rsidRPr="00814E41">
        <w:rPr>
          <w:szCs w:val="20"/>
        </w:rPr>
        <w:t>Code</w:t>
      </w:r>
      <w:proofErr w:type="spellEnd"/>
      <w:r w:rsidRPr="00814E41">
        <w:rPr>
          <w:szCs w:val="20"/>
        </w:rPr>
        <w:t xml:space="preserve"> 39, </w:t>
      </w:r>
      <w:proofErr w:type="spellStart"/>
      <w:r w:rsidRPr="00814E41">
        <w:rPr>
          <w:szCs w:val="20"/>
        </w:rPr>
        <w:t>Codabar</w:t>
      </w:r>
      <w:proofErr w:type="spellEnd"/>
      <w:r w:rsidRPr="00814E41">
        <w:rPr>
          <w:szCs w:val="20"/>
        </w:rPr>
        <w:t xml:space="preserve">/NW7, </w:t>
      </w:r>
      <w:proofErr w:type="spellStart"/>
      <w:r w:rsidRPr="00814E41">
        <w:rPr>
          <w:szCs w:val="20"/>
        </w:rPr>
        <w:t>Code</w:t>
      </w:r>
      <w:proofErr w:type="spellEnd"/>
      <w:r w:rsidRPr="00814E41">
        <w:rPr>
          <w:szCs w:val="20"/>
        </w:rPr>
        <w:t xml:space="preserve"> 93, </w:t>
      </w:r>
      <w:proofErr w:type="spellStart"/>
      <w:r w:rsidRPr="00814E41">
        <w:rPr>
          <w:szCs w:val="20"/>
        </w:rPr>
        <w:t>Code</w:t>
      </w:r>
      <w:proofErr w:type="spellEnd"/>
      <w:r w:rsidRPr="00814E41">
        <w:rPr>
          <w:szCs w:val="20"/>
        </w:rPr>
        <w:t xml:space="preserve"> 11, </w:t>
      </w:r>
      <w:proofErr w:type="spellStart"/>
      <w:r w:rsidRPr="00814E41">
        <w:rPr>
          <w:szCs w:val="20"/>
        </w:rPr>
        <w:t>Plessey</w:t>
      </w:r>
      <w:proofErr w:type="spellEnd"/>
      <w:r w:rsidRPr="00814E41">
        <w:rPr>
          <w:szCs w:val="20"/>
        </w:rPr>
        <w:t>, MSI/</w:t>
      </w:r>
      <w:proofErr w:type="spellStart"/>
      <w:r w:rsidRPr="00814E41">
        <w:rPr>
          <w:szCs w:val="20"/>
        </w:rPr>
        <w:t>Plessey</w:t>
      </w:r>
      <w:proofErr w:type="spellEnd"/>
      <w:r w:rsidRPr="00814E41">
        <w:rPr>
          <w:szCs w:val="20"/>
        </w:rPr>
        <w:t xml:space="preserve">, GS1 </w:t>
      </w:r>
      <w:proofErr w:type="spellStart"/>
      <w:r w:rsidRPr="00814E41">
        <w:rPr>
          <w:szCs w:val="20"/>
        </w:rPr>
        <w:t>Databar</w:t>
      </w:r>
      <w:proofErr w:type="spellEnd"/>
      <w:r w:rsidRPr="00814E41">
        <w:rPr>
          <w:szCs w:val="20"/>
        </w:rPr>
        <w:t>, Norma IP42 i odporność na upadek z wys. 1,2 m, zasięg bezprzewodowy 20 m, 1 MB pamięci Flash, waga do 80 g</w:t>
      </w:r>
      <w:r w:rsidR="005C56C3">
        <w:rPr>
          <w:szCs w:val="20"/>
        </w:rPr>
        <w:t>.</w:t>
      </w:r>
    </w:p>
    <w:p w:rsidR="002F5DC0" w:rsidRPr="00896CD3" w:rsidRDefault="29F4B0F9" w:rsidP="2E465DC8">
      <w:pPr>
        <w:pStyle w:val="Tekstpodstawowywcity2"/>
        <w:numPr>
          <w:ilvl w:val="0"/>
          <w:numId w:val="3"/>
        </w:numPr>
        <w:spacing w:line="360" w:lineRule="auto"/>
        <w:rPr>
          <w:b/>
          <w:bCs/>
        </w:rPr>
      </w:pPr>
      <w:r>
        <w:t xml:space="preserve">Migracja danych z obecnie wykorzystywanego przez zamawiającego systemu </w:t>
      </w:r>
      <w:r w:rsidR="2E465DC8">
        <w:br/>
      </w:r>
      <w:r>
        <w:t xml:space="preserve">do ewidencji środków trwałych. </w:t>
      </w:r>
      <w:r w:rsidRPr="00896CD3">
        <w:rPr>
          <w:b/>
          <w:bCs/>
        </w:rPr>
        <w:t xml:space="preserve">Przeniesione mają zostać wszystkie </w:t>
      </w:r>
      <w:r w:rsidR="00896CD3" w:rsidRPr="00896CD3">
        <w:rPr>
          <w:b/>
          <w:bCs/>
        </w:rPr>
        <w:t>składniki</w:t>
      </w:r>
      <w:r w:rsidRPr="00896CD3">
        <w:rPr>
          <w:b/>
          <w:bCs/>
        </w:rPr>
        <w:t xml:space="preserve"> łącznie z archiwalnymi danymi.</w:t>
      </w:r>
    </w:p>
    <w:p w:rsidR="00B06AE8" w:rsidRDefault="29F4B0F9" w:rsidP="29F4B0F9">
      <w:pPr>
        <w:pStyle w:val="Tekstpodstawowywcity2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</w:rPr>
      </w:pPr>
      <w:bookmarkStart w:id="0" w:name="highlightHit_13"/>
      <w:bookmarkStart w:id="1" w:name="target_link_mfrxilrtgu3dambyguydgltqmfyc"/>
      <w:bookmarkStart w:id="2" w:name="target_link_mfrxilrtg4ytcnzqgyytqltqmfyc"/>
      <w:bookmarkStart w:id="3" w:name="main-form%3Afull-content-document-view-p"/>
      <w:bookmarkEnd w:id="0"/>
      <w:bookmarkEnd w:id="1"/>
      <w:bookmarkEnd w:id="2"/>
      <w:bookmarkEnd w:id="3"/>
      <w:r>
        <w:t xml:space="preserve">System musi działać zgodnie z obowiązującymi przepisami prawa. </w:t>
      </w:r>
    </w:p>
    <w:p w:rsidR="00B06AE8" w:rsidRDefault="29F4B0F9" w:rsidP="00B06AE8">
      <w:pPr>
        <w:pStyle w:val="Tekstpodstawowywcity2"/>
        <w:numPr>
          <w:ilvl w:val="0"/>
          <w:numId w:val="3"/>
        </w:numPr>
        <w:spacing w:line="360" w:lineRule="auto"/>
      </w:pPr>
      <w:r>
        <w:t>Wykonawca zobowiązany jest do dostosowywania systemu do zmieniającego się prawa.</w:t>
      </w:r>
    </w:p>
    <w:p w:rsidR="00124D13" w:rsidRDefault="29F4B0F9" w:rsidP="00B06AE8">
      <w:pPr>
        <w:pStyle w:val="Tekstpodstawowywcity2"/>
        <w:numPr>
          <w:ilvl w:val="0"/>
          <w:numId w:val="3"/>
        </w:numPr>
        <w:spacing w:line="360" w:lineRule="auto"/>
      </w:pPr>
      <w:r>
        <w:t>Wykonawca zapewni roczny serwis oprogramowania.</w:t>
      </w:r>
    </w:p>
    <w:p w:rsidR="00C83AC9" w:rsidRPr="008E6687" w:rsidRDefault="29F4B0F9" w:rsidP="29F4B0F9">
      <w:pPr>
        <w:pStyle w:val="Tekstpodstawowywcity2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</w:rPr>
      </w:pPr>
      <w:bookmarkStart w:id="4" w:name="_GoBack"/>
      <w:r w:rsidRPr="008E6687">
        <w:t xml:space="preserve">Wykonawca przeprowadzi szkolenia dla </w:t>
      </w:r>
      <w:r w:rsidR="00896CD3" w:rsidRPr="008E6687">
        <w:t>5</w:t>
      </w:r>
      <w:r w:rsidRPr="008E6687">
        <w:t xml:space="preserve"> osób z zakresu obsługi systemu </w:t>
      </w:r>
      <w:r w:rsidR="2E465DC8" w:rsidRPr="008E6687">
        <w:br/>
      </w:r>
      <w:r w:rsidRPr="008E6687">
        <w:t>w wymiarze 2</w:t>
      </w:r>
      <w:r w:rsidR="00896CD3" w:rsidRPr="008E6687">
        <w:t xml:space="preserve"> dni szkoleniowych po</w:t>
      </w:r>
      <w:r w:rsidRPr="008E6687">
        <w:t xml:space="preserve"> 6 </w:t>
      </w:r>
      <w:r w:rsidR="00896CD3" w:rsidRPr="008E6687">
        <w:t>godzin zegarowych.</w:t>
      </w:r>
    </w:p>
    <w:bookmarkEnd w:id="4"/>
    <w:p w:rsidR="29F4B0F9" w:rsidRDefault="29F4B0F9" w:rsidP="00F61E7F">
      <w:pPr>
        <w:pStyle w:val="Tekstpodstawowywcity2"/>
        <w:numPr>
          <w:ilvl w:val="0"/>
          <w:numId w:val="3"/>
        </w:numPr>
        <w:spacing w:line="360" w:lineRule="auto"/>
      </w:pPr>
      <w:r>
        <w:t>Wykonawca zapewni roczne wsparcie serwisowe polegające na:</w:t>
      </w:r>
    </w:p>
    <w:p w:rsidR="29F4B0F9" w:rsidRDefault="29F4B0F9" w:rsidP="005C56C3">
      <w:pPr>
        <w:pStyle w:val="Tekstpodstawowywcity2"/>
        <w:numPr>
          <w:ilvl w:val="0"/>
          <w:numId w:val="29"/>
        </w:numPr>
        <w:spacing w:line="360" w:lineRule="auto"/>
        <w:ind w:left="1080"/>
      </w:pPr>
      <w:r w:rsidRPr="29F4B0F9">
        <w:t>udzieleniu gwarancji na dostarczone oprogramowanie,</w:t>
      </w:r>
    </w:p>
    <w:p w:rsidR="29F4B0F9" w:rsidRDefault="29F4B0F9" w:rsidP="005C56C3">
      <w:pPr>
        <w:pStyle w:val="Tekstpodstawowywcity2"/>
        <w:numPr>
          <w:ilvl w:val="0"/>
          <w:numId w:val="29"/>
        </w:numPr>
        <w:spacing w:line="360" w:lineRule="auto"/>
        <w:ind w:left="1080"/>
      </w:pPr>
      <w:r w:rsidRPr="29F4B0F9">
        <w:lastRenderedPageBreak/>
        <w:t>bezpłatne uaktualnienie zakupionej wersji głównej Systemu,</w:t>
      </w:r>
    </w:p>
    <w:p w:rsidR="29F4B0F9" w:rsidRDefault="29F4B0F9" w:rsidP="005C56C3">
      <w:pPr>
        <w:pStyle w:val="Tekstpodstawowywcity2"/>
        <w:numPr>
          <w:ilvl w:val="0"/>
          <w:numId w:val="29"/>
        </w:numPr>
        <w:spacing w:line="360" w:lineRule="auto"/>
        <w:ind w:left="1080"/>
      </w:pPr>
      <w:r w:rsidRPr="29F4B0F9">
        <w:t>aktualizację dokumentacji użytkowej i technicznej nowych wersji i uaktualnień,</w:t>
      </w:r>
    </w:p>
    <w:p w:rsidR="29F4B0F9" w:rsidRPr="00F61E7F" w:rsidRDefault="29F4B0F9" w:rsidP="005C56C3">
      <w:pPr>
        <w:pStyle w:val="Tekstpodstawowywcity2"/>
        <w:numPr>
          <w:ilvl w:val="0"/>
          <w:numId w:val="29"/>
        </w:numPr>
        <w:spacing w:line="360" w:lineRule="auto"/>
        <w:ind w:left="1080"/>
      </w:pPr>
      <w:r w:rsidRPr="29F4B0F9">
        <w:t xml:space="preserve">wsparcie online, email oraz telefoniczne (w dni robocze od poniedziałku do piątku </w:t>
      </w:r>
      <w:r w:rsidR="00896CD3">
        <w:br/>
      </w:r>
      <w:r w:rsidRPr="29F4B0F9">
        <w:t xml:space="preserve">w </w:t>
      </w:r>
      <w:r w:rsidRPr="00F61E7F">
        <w:t>godzinach – 8</w:t>
      </w:r>
      <w:r w:rsidR="005C56C3">
        <w:t xml:space="preserve">.00 – </w:t>
      </w:r>
      <w:r w:rsidRPr="00F61E7F">
        <w:t>16</w:t>
      </w:r>
      <w:r w:rsidR="005C56C3">
        <w:t>.00</w:t>
      </w:r>
      <w:r w:rsidRPr="00F61E7F">
        <w:t>)</w:t>
      </w:r>
      <w:r w:rsidR="005C56C3">
        <w:t>.</w:t>
      </w:r>
    </w:p>
    <w:sectPr w:rsidR="29F4B0F9" w:rsidRPr="00F61E7F" w:rsidSect="00D86C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CCD" w:rsidRDefault="007B5CCD" w:rsidP="00373653">
      <w:pPr>
        <w:spacing w:after="0" w:line="240" w:lineRule="auto"/>
      </w:pPr>
      <w:r>
        <w:separator/>
      </w:r>
    </w:p>
  </w:endnote>
  <w:endnote w:type="continuationSeparator" w:id="0">
    <w:p w:rsidR="007B5CCD" w:rsidRDefault="007B5CCD" w:rsidP="00373653">
      <w:pPr>
        <w:spacing w:after="0" w:line="240" w:lineRule="auto"/>
      </w:pPr>
      <w:r>
        <w:continuationSeparator/>
      </w:r>
    </w:p>
  </w:endnote>
  <w:endnote w:type="continuationNotice" w:id="1">
    <w:p w:rsidR="007B5CCD" w:rsidRDefault="007B5C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632397"/>
      <w:docPartObj>
        <w:docPartGallery w:val="Page Numbers (Bottom of Page)"/>
        <w:docPartUnique/>
      </w:docPartObj>
    </w:sdtPr>
    <w:sdtEndPr/>
    <w:sdtContent>
      <w:p w:rsidR="00373653" w:rsidRDefault="00D86C2A">
        <w:pPr>
          <w:pStyle w:val="Stopka"/>
          <w:jc w:val="right"/>
        </w:pPr>
        <w:r>
          <w:fldChar w:fldCharType="begin"/>
        </w:r>
        <w:r w:rsidR="00373653">
          <w:instrText>PAGE   \* MERGEFORMAT</w:instrText>
        </w:r>
        <w:r>
          <w:fldChar w:fldCharType="separate"/>
        </w:r>
        <w:r w:rsidR="005C56C3">
          <w:rPr>
            <w:noProof/>
          </w:rPr>
          <w:t>6</w:t>
        </w:r>
        <w:r>
          <w:fldChar w:fldCharType="end"/>
        </w:r>
      </w:p>
    </w:sdtContent>
  </w:sdt>
  <w:p w:rsidR="00373653" w:rsidRDefault="00373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CCD" w:rsidRDefault="007B5CCD" w:rsidP="00373653">
      <w:pPr>
        <w:spacing w:after="0" w:line="240" w:lineRule="auto"/>
      </w:pPr>
      <w:r>
        <w:separator/>
      </w:r>
    </w:p>
  </w:footnote>
  <w:footnote w:type="continuationSeparator" w:id="0">
    <w:p w:rsidR="007B5CCD" w:rsidRDefault="007B5CCD" w:rsidP="00373653">
      <w:pPr>
        <w:spacing w:after="0" w:line="240" w:lineRule="auto"/>
      </w:pPr>
      <w:r>
        <w:continuationSeparator/>
      </w:r>
    </w:p>
  </w:footnote>
  <w:footnote w:type="continuationNotice" w:id="1">
    <w:p w:rsidR="007B5CCD" w:rsidRDefault="007B5C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9A4AD6E" w:rsidTr="00F61E7F">
      <w:tc>
        <w:tcPr>
          <w:tcW w:w="3024" w:type="dxa"/>
        </w:tcPr>
        <w:p w:rsidR="49A4AD6E" w:rsidRDefault="49A4AD6E" w:rsidP="00F61E7F">
          <w:pPr>
            <w:pStyle w:val="Nagwek"/>
            <w:ind w:left="-115"/>
          </w:pPr>
        </w:p>
      </w:tc>
      <w:tc>
        <w:tcPr>
          <w:tcW w:w="3024" w:type="dxa"/>
        </w:tcPr>
        <w:p w:rsidR="49A4AD6E" w:rsidRDefault="49A4AD6E" w:rsidP="00F61E7F">
          <w:pPr>
            <w:pStyle w:val="Nagwek"/>
            <w:jc w:val="center"/>
          </w:pPr>
        </w:p>
      </w:tc>
      <w:tc>
        <w:tcPr>
          <w:tcW w:w="3024" w:type="dxa"/>
        </w:tcPr>
        <w:p w:rsidR="49A4AD6E" w:rsidRDefault="49A4AD6E" w:rsidP="00F61E7F">
          <w:pPr>
            <w:pStyle w:val="Nagwek"/>
            <w:ind w:right="-115"/>
            <w:jc w:val="right"/>
          </w:pPr>
        </w:p>
      </w:tc>
    </w:tr>
  </w:tbl>
  <w:p w:rsidR="49A4AD6E" w:rsidRDefault="49A4AD6E" w:rsidP="00F61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1136"/>
        </w:tabs>
        <w:ind w:left="1496" w:hanging="360"/>
      </w:p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2576" w:hanging="360"/>
      </w:pPr>
    </w:lvl>
    <w:lvl w:ilvl="2">
      <w:start w:val="1"/>
      <w:numFmt w:val="lowerRoman"/>
      <w:lvlText w:val="%2.%3."/>
      <w:lvlJc w:val="left"/>
      <w:pPr>
        <w:tabs>
          <w:tab w:val="num" w:pos="1136"/>
        </w:tabs>
        <w:ind w:left="3296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4016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4736" w:hanging="360"/>
      </w:pPr>
    </w:lvl>
    <w:lvl w:ilvl="5">
      <w:start w:val="1"/>
      <w:numFmt w:val="lowerRoman"/>
      <w:lvlText w:val="%2.%3.%4.%5.%6."/>
      <w:lvlJc w:val="left"/>
      <w:pPr>
        <w:tabs>
          <w:tab w:val="num" w:pos="1136"/>
        </w:tabs>
        <w:ind w:left="5456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617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689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1136"/>
        </w:tabs>
        <w:ind w:left="7616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9" w15:restartNumberingAfterBreak="0">
    <w:nsid w:val="1E0E24FA"/>
    <w:multiLevelType w:val="hybridMultilevel"/>
    <w:tmpl w:val="6A78163E"/>
    <w:lvl w:ilvl="0" w:tplc="BE520522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27AA5AE5"/>
    <w:multiLevelType w:val="hybridMultilevel"/>
    <w:tmpl w:val="9420FC8E"/>
    <w:lvl w:ilvl="0" w:tplc="76286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225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A8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2C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6B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A4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EE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A5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24A17"/>
    <w:multiLevelType w:val="hybridMultilevel"/>
    <w:tmpl w:val="12AA88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C14AFA"/>
    <w:multiLevelType w:val="hybridMultilevel"/>
    <w:tmpl w:val="1838647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D7990"/>
    <w:multiLevelType w:val="hybridMultilevel"/>
    <w:tmpl w:val="6CFC88BA"/>
    <w:lvl w:ilvl="0" w:tplc="BE520522">
      <w:start w:val="2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393D123C"/>
    <w:multiLevelType w:val="hybridMultilevel"/>
    <w:tmpl w:val="6BF6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52B59"/>
    <w:multiLevelType w:val="hybridMultilevel"/>
    <w:tmpl w:val="850EEBDC"/>
    <w:lvl w:ilvl="0" w:tplc="BE520522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3E9F2821"/>
    <w:multiLevelType w:val="hybridMultilevel"/>
    <w:tmpl w:val="2626C6CA"/>
    <w:lvl w:ilvl="0" w:tplc="BE520522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C060ABD0">
      <w:numFmt w:val="bullet"/>
      <w:lvlText w:val=""/>
      <w:lvlJc w:val="left"/>
      <w:pPr>
        <w:ind w:left="2490" w:hanging="720"/>
      </w:pPr>
      <w:rPr>
        <w:rFonts w:ascii="Symbol" w:eastAsia="Times New Roman" w:hAnsi="Symbol" w:cs="Times New Roman" w:hint="default"/>
      </w:rPr>
    </w:lvl>
    <w:lvl w:ilvl="2" w:tplc="CCD493F0">
      <w:numFmt w:val="bullet"/>
      <w:lvlText w:val="•"/>
      <w:lvlJc w:val="left"/>
      <w:pPr>
        <w:ind w:left="3210" w:hanging="72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4FE0788B"/>
    <w:multiLevelType w:val="hybridMultilevel"/>
    <w:tmpl w:val="9C144470"/>
    <w:lvl w:ilvl="0" w:tplc="BE520522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609C796E"/>
    <w:multiLevelType w:val="hybridMultilevel"/>
    <w:tmpl w:val="6550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3561B"/>
    <w:multiLevelType w:val="hybridMultilevel"/>
    <w:tmpl w:val="261436E0"/>
    <w:lvl w:ilvl="0" w:tplc="96D84D44">
      <w:start w:val="1"/>
      <w:numFmt w:val="upperRoman"/>
      <w:lvlText w:val="%1."/>
      <w:lvlJc w:val="righ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0" w15:restartNumberingAfterBreak="0">
    <w:nsid w:val="6A307F04"/>
    <w:multiLevelType w:val="hybridMultilevel"/>
    <w:tmpl w:val="01B4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454FB"/>
    <w:multiLevelType w:val="hybridMultilevel"/>
    <w:tmpl w:val="D5A4A24C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702A4A37"/>
    <w:multiLevelType w:val="hybridMultilevel"/>
    <w:tmpl w:val="B192BA52"/>
    <w:lvl w:ilvl="0" w:tplc="BE5205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B225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A8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2C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6B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A4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EE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A5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262D7"/>
    <w:multiLevelType w:val="hybridMultilevel"/>
    <w:tmpl w:val="5F5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A4F00"/>
    <w:multiLevelType w:val="hybridMultilevel"/>
    <w:tmpl w:val="D632C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A130E"/>
    <w:multiLevelType w:val="hybridMultilevel"/>
    <w:tmpl w:val="5C36E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16B9A"/>
    <w:multiLevelType w:val="hybridMultilevel"/>
    <w:tmpl w:val="963850A2"/>
    <w:lvl w:ilvl="0" w:tplc="FFFFFFFF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25"/>
  </w:num>
  <w:num w:numId="14">
    <w:abstractNumId w:val="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3"/>
  </w:num>
  <w:num w:numId="20">
    <w:abstractNumId w:val="11"/>
  </w:num>
  <w:num w:numId="21">
    <w:abstractNumId w:val="20"/>
  </w:num>
  <w:num w:numId="22">
    <w:abstractNumId w:val="18"/>
  </w:num>
  <w:num w:numId="23">
    <w:abstractNumId w:val="15"/>
  </w:num>
  <w:num w:numId="24">
    <w:abstractNumId w:val="26"/>
  </w:num>
  <w:num w:numId="25">
    <w:abstractNumId w:val="17"/>
  </w:num>
  <w:num w:numId="26">
    <w:abstractNumId w:val="16"/>
  </w:num>
  <w:num w:numId="27">
    <w:abstractNumId w:val="9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C0"/>
    <w:rsid w:val="0006088F"/>
    <w:rsid w:val="00062AED"/>
    <w:rsid w:val="000668A0"/>
    <w:rsid w:val="000F3182"/>
    <w:rsid w:val="00100DDF"/>
    <w:rsid w:val="00124D13"/>
    <w:rsid w:val="001645A4"/>
    <w:rsid w:val="001E6A92"/>
    <w:rsid w:val="001F3214"/>
    <w:rsid w:val="00212634"/>
    <w:rsid w:val="00234FE6"/>
    <w:rsid w:val="0023610B"/>
    <w:rsid w:val="00242D04"/>
    <w:rsid w:val="002445E8"/>
    <w:rsid w:val="0027171B"/>
    <w:rsid w:val="002767CD"/>
    <w:rsid w:val="0029036A"/>
    <w:rsid w:val="002D0586"/>
    <w:rsid w:val="002F26BE"/>
    <w:rsid w:val="002F5DC0"/>
    <w:rsid w:val="002F6A0F"/>
    <w:rsid w:val="00302C89"/>
    <w:rsid w:val="0030546B"/>
    <w:rsid w:val="00345CC2"/>
    <w:rsid w:val="00367289"/>
    <w:rsid w:val="00367D8D"/>
    <w:rsid w:val="00373653"/>
    <w:rsid w:val="003DAE71"/>
    <w:rsid w:val="00410F4D"/>
    <w:rsid w:val="00461003"/>
    <w:rsid w:val="004674F1"/>
    <w:rsid w:val="00481A08"/>
    <w:rsid w:val="004865E4"/>
    <w:rsid w:val="004A1167"/>
    <w:rsid w:val="004C77CD"/>
    <w:rsid w:val="004D2615"/>
    <w:rsid w:val="00514FDA"/>
    <w:rsid w:val="00517C1D"/>
    <w:rsid w:val="00547D5A"/>
    <w:rsid w:val="00563AB6"/>
    <w:rsid w:val="005B3CBC"/>
    <w:rsid w:val="005C56C3"/>
    <w:rsid w:val="005D6628"/>
    <w:rsid w:val="0060486C"/>
    <w:rsid w:val="00675653"/>
    <w:rsid w:val="006A230D"/>
    <w:rsid w:val="006B520F"/>
    <w:rsid w:val="006D6E9E"/>
    <w:rsid w:val="006F6C64"/>
    <w:rsid w:val="00736BAC"/>
    <w:rsid w:val="007377C6"/>
    <w:rsid w:val="00747D7C"/>
    <w:rsid w:val="00771032"/>
    <w:rsid w:val="007822B8"/>
    <w:rsid w:val="007875A5"/>
    <w:rsid w:val="00790A05"/>
    <w:rsid w:val="007A5A9C"/>
    <w:rsid w:val="007B5CCD"/>
    <w:rsid w:val="007E1C11"/>
    <w:rsid w:val="007E229D"/>
    <w:rsid w:val="00805426"/>
    <w:rsid w:val="00814E41"/>
    <w:rsid w:val="00871310"/>
    <w:rsid w:val="008739CE"/>
    <w:rsid w:val="00884165"/>
    <w:rsid w:val="00896CD3"/>
    <w:rsid w:val="008A3BDA"/>
    <w:rsid w:val="008E6687"/>
    <w:rsid w:val="008F5CDC"/>
    <w:rsid w:val="00921C49"/>
    <w:rsid w:val="009470DA"/>
    <w:rsid w:val="00956A9A"/>
    <w:rsid w:val="00956FC9"/>
    <w:rsid w:val="00973898"/>
    <w:rsid w:val="00991442"/>
    <w:rsid w:val="009B5906"/>
    <w:rsid w:val="009C2343"/>
    <w:rsid w:val="009C3ED8"/>
    <w:rsid w:val="009D7B1F"/>
    <w:rsid w:val="00A209CF"/>
    <w:rsid w:val="00A25E2E"/>
    <w:rsid w:val="00A35D16"/>
    <w:rsid w:val="00A428D4"/>
    <w:rsid w:val="00A5513B"/>
    <w:rsid w:val="00A55D6A"/>
    <w:rsid w:val="00AC3AA9"/>
    <w:rsid w:val="00AD453B"/>
    <w:rsid w:val="00AD545B"/>
    <w:rsid w:val="00B06AE8"/>
    <w:rsid w:val="00B33823"/>
    <w:rsid w:val="00B43D36"/>
    <w:rsid w:val="00B5250D"/>
    <w:rsid w:val="00B80422"/>
    <w:rsid w:val="00B8723B"/>
    <w:rsid w:val="00BB3EF9"/>
    <w:rsid w:val="00BB4E37"/>
    <w:rsid w:val="00BD0ABE"/>
    <w:rsid w:val="00BD3AEE"/>
    <w:rsid w:val="00BE07E4"/>
    <w:rsid w:val="00BF4416"/>
    <w:rsid w:val="00C01101"/>
    <w:rsid w:val="00C02043"/>
    <w:rsid w:val="00C136AB"/>
    <w:rsid w:val="00C365E0"/>
    <w:rsid w:val="00C40F36"/>
    <w:rsid w:val="00C50D55"/>
    <w:rsid w:val="00C729BE"/>
    <w:rsid w:val="00C80C5E"/>
    <w:rsid w:val="00C83AC9"/>
    <w:rsid w:val="00CE1786"/>
    <w:rsid w:val="00CE5F3C"/>
    <w:rsid w:val="00CF0E4C"/>
    <w:rsid w:val="00D22265"/>
    <w:rsid w:val="00D23928"/>
    <w:rsid w:val="00D3197D"/>
    <w:rsid w:val="00D57D4E"/>
    <w:rsid w:val="00D8212A"/>
    <w:rsid w:val="00D8498D"/>
    <w:rsid w:val="00D86C2A"/>
    <w:rsid w:val="00DE285A"/>
    <w:rsid w:val="00DF1237"/>
    <w:rsid w:val="00E01C40"/>
    <w:rsid w:val="00E07501"/>
    <w:rsid w:val="00E15389"/>
    <w:rsid w:val="00E75887"/>
    <w:rsid w:val="00E81125"/>
    <w:rsid w:val="00E8171A"/>
    <w:rsid w:val="00E90B78"/>
    <w:rsid w:val="00E92C42"/>
    <w:rsid w:val="00EF16EB"/>
    <w:rsid w:val="00F262A3"/>
    <w:rsid w:val="00F61E7F"/>
    <w:rsid w:val="00F93743"/>
    <w:rsid w:val="00F97205"/>
    <w:rsid w:val="00FE63A2"/>
    <w:rsid w:val="0A032D0A"/>
    <w:rsid w:val="0F255508"/>
    <w:rsid w:val="16719B59"/>
    <w:rsid w:val="1816D09B"/>
    <w:rsid w:val="22D885C7"/>
    <w:rsid w:val="2434BC54"/>
    <w:rsid w:val="2584A9EC"/>
    <w:rsid w:val="25F6A32A"/>
    <w:rsid w:val="29E7E765"/>
    <w:rsid w:val="29F4B0F9"/>
    <w:rsid w:val="2E465DC8"/>
    <w:rsid w:val="2EC4EC37"/>
    <w:rsid w:val="2FE66FDB"/>
    <w:rsid w:val="301EFE46"/>
    <w:rsid w:val="31E01630"/>
    <w:rsid w:val="3720E7E3"/>
    <w:rsid w:val="383BD270"/>
    <w:rsid w:val="4028E5E2"/>
    <w:rsid w:val="49A4AD6E"/>
    <w:rsid w:val="51286389"/>
    <w:rsid w:val="514ED74B"/>
    <w:rsid w:val="51AD3E98"/>
    <w:rsid w:val="544BF0AE"/>
    <w:rsid w:val="5F28051C"/>
    <w:rsid w:val="67A3CC7B"/>
    <w:rsid w:val="69775870"/>
    <w:rsid w:val="6E61FA03"/>
    <w:rsid w:val="7BF1B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3BD3D-5DEA-4CA2-807F-11FA7EF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C2A"/>
  </w:style>
  <w:style w:type="paragraph" w:styleId="Nagwek1">
    <w:name w:val="heading 1"/>
    <w:basedOn w:val="Normalny"/>
    <w:next w:val="Normalny"/>
    <w:link w:val="Nagwek1Znak"/>
    <w:uiPriority w:val="9"/>
    <w:qFormat/>
    <w:rsid w:val="004A1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1C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2F5DC0"/>
    <w:pPr>
      <w:tabs>
        <w:tab w:val="num" w:pos="330"/>
      </w:tabs>
      <w:spacing w:after="0" w:line="240" w:lineRule="auto"/>
      <w:ind w:left="33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F5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F5DC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5D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5DC0"/>
    <w:pPr>
      <w:ind w:left="720"/>
      <w:contextualSpacing/>
    </w:pPr>
  </w:style>
  <w:style w:type="paragraph" w:customStyle="1" w:styleId="Akapitzlist1">
    <w:name w:val="Akapit z listą1"/>
    <w:basedOn w:val="Normalny"/>
    <w:rsid w:val="002F5DC0"/>
    <w:pPr>
      <w:suppressAutoHyphens/>
      <w:spacing w:after="0" w:line="240" w:lineRule="auto"/>
      <w:ind w:left="720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736B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A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rsid w:val="00100DDF"/>
    <w:rPr>
      <w:rFonts w:cs="Courier New"/>
    </w:rPr>
  </w:style>
  <w:style w:type="character" w:styleId="Hipercze">
    <w:name w:val="Hyperlink"/>
    <w:uiPriority w:val="99"/>
    <w:unhideWhenUsed/>
    <w:rsid w:val="006D6E9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4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4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653"/>
  </w:style>
  <w:style w:type="paragraph" w:styleId="Stopka">
    <w:name w:val="footer"/>
    <w:basedOn w:val="Normalny"/>
    <w:link w:val="StopkaZnak"/>
    <w:uiPriority w:val="99"/>
    <w:unhideWhenUsed/>
    <w:rsid w:val="0037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65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1C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E415-FCDF-46A7-B3EE-02226927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Michalak</dc:creator>
  <cp:lastModifiedBy>Grażyna Kaznowska</cp:lastModifiedBy>
  <cp:revision>2</cp:revision>
  <dcterms:created xsi:type="dcterms:W3CDTF">2020-04-27T11:12:00Z</dcterms:created>
  <dcterms:modified xsi:type="dcterms:W3CDTF">2020-04-27T11:12:00Z</dcterms:modified>
</cp:coreProperties>
</file>