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6C" w:rsidRDefault="004840BC">
      <w:pPr>
        <w:pStyle w:val="Tytu"/>
        <w:jc w:val="center"/>
        <w:rPr>
          <w:rFonts w:ascii="Tahoma" w:hAnsi="Tahoma" w:cs="Tahoma"/>
          <w:b/>
          <w:color w:val="auto"/>
          <w:sz w:val="32"/>
          <w:szCs w:val="22"/>
        </w:rPr>
      </w:pPr>
      <w:r>
        <w:rPr>
          <w:rFonts w:ascii="Times New Roman" w:hAnsi="Times New Roman" w:cs="Tahoma"/>
          <w:b/>
          <w:color w:val="auto"/>
          <w:sz w:val="32"/>
          <w:szCs w:val="22"/>
        </w:rPr>
        <w:t>Zapytanie ofertowe</w:t>
      </w:r>
    </w:p>
    <w:p w:rsidR="0025026C" w:rsidRPr="003C1A2D" w:rsidRDefault="004840BC">
      <w:pPr>
        <w:spacing w:before="0" w:after="0"/>
        <w:jc w:val="center"/>
        <w:rPr>
          <w:rFonts w:ascii="Times New Roman" w:hAnsi="Times New Roman"/>
          <w:color w:val="000000" w:themeColor="text1"/>
        </w:rPr>
      </w:pPr>
      <w:r w:rsidRPr="003C1A2D">
        <w:rPr>
          <w:rFonts w:ascii="Times New Roman" w:hAnsi="Times New Roman" w:cs="Tahoma"/>
          <w:color w:val="000000" w:themeColor="text1"/>
          <w:szCs w:val="22"/>
        </w:rPr>
        <w:t>NINIEJSZE ZAPYTANIE OFERTOWE JEST PROWADZONE W CELU ROZEZNANIA DOSTĘPNOŚCI, PARAMETRÓW TECHNICZNYCH I CENY PRZEDMIOTU ZAMÓWIENIA, W ŻADNYM PRZYPADKU NIE STANOWI ZOBOWIĄZANIA ZAMAWIAJĄCEGO DO JEGO ZAKUPU. WYKONAWCY Z TEGO TYTUŁU NIE PRZYSŁUGUJĄ ŻADNE ROSZCZENIA WZGLĘDEM ZAMAWIAJĄCEGO</w:t>
      </w:r>
    </w:p>
    <w:p w:rsidR="0025026C" w:rsidRDefault="0025026C">
      <w:pPr>
        <w:jc w:val="center"/>
        <w:rPr>
          <w:rFonts w:ascii="Times New Roman" w:hAnsi="Times New Roman" w:cs="Tahoma"/>
          <w:sz w:val="10"/>
          <w:szCs w:val="22"/>
        </w:rPr>
      </w:pPr>
    </w:p>
    <w:p w:rsidR="0025026C" w:rsidRPr="00294103" w:rsidRDefault="004840BC">
      <w:pPr>
        <w:pStyle w:val="Akapitzlist"/>
        <w:numPr>
          <w:ilvl w:val="0"/>
          <w:numId w:val="1"/>
        </w:numPr>
        <w:rPr>
          <w:rFonts w:ascii="Tahoma" w:hAnsi="Tahoma" w:cs="Tahoma"/>
          <w:b/>
          <w:highlight w:val="yellow"/>
        </w:rPr>
      </w:pPr>
      <w:r>
        <w:rPr>
          <w:rFonts w:ascii="Times New Roman" w:hAnsi="Times New Roman" w:cs="Tahoma"/>
          <w:b/>
          <w:highlight w:val="yellow"/>
        </w:rPr>
        <w:t>Opis przedmiotu zamówienia</w:t>
      </w:r>
    </w:p>
    <w:p w:rsidR="0025026C" w:rsidRDefault="004840BC">
      <w:pPr>
        <w:pStyle w:val="Akapitzlist"/>
        <w:jc w:val="both"/>
      </w:pPr>
      <w:bookmarkStart w:id="0" w:name="_Hlk487203873"/>
      <w:bookmarkEnd w:id="0"/>
      <w:r>
        <w:rPr>
          <w:rFonts w:ascii="Times New Roman" w:hAnsi="Times New Roman" w:cs="Tahoma"/>
          <w:color w:val="000000"/>
        </w:rPr>
        <w:t xml:space="preserve">Zakup </w:t>
      </w:r>
      <w:r w:rsidR="00294103">
        <w:rPr>
          <w:rFonts w:ascii="Times New Roman" w:hAnsi="Times New Roman" w:cs="Tahoma"/>
          <w:color w:val="000000"/>
        </w:rPr>
        <w:t>wózka widłowego</w:t>
      </w:r>
      <w:r>
        <w:rPr>
          <w:rFonts w:ascii="Times New Roman" w:hAnsi="Times New Roman" w:cs="Tahoma"/>
          <w:color w:val="000000"/>
        </w:rPr>
        <w:t>, przeznaczon</w:t>
      </w:r>
      <w:r w:rsidR="00294103">
        <w:rPr>
          <w:rFonts w:ascii="Times New Roman" w:hAnsi="Times New Roman" w:cs="Tahoma"/>
          <w:color w:val="000000"/>
        </w:rPr>
        <w:t>ego</w:t>
      </w:r>
      <w:r>
        <w:rPr>
          <w:rFonts w:ascii="Times New Roman" w:hAnsi="Times New Roman" w:cs="Tahoma"/>
          <w:color w:val="000000"/>
        </w:rPr>
        <w:t xml:space="preserve"> do </w:t>
      </w:r>
      <w:r w:rsidR="00294103">
        <w:rPr>
          <w:rFonts w:ascii="Times New Roman" w:hAnsi="Times New Roman" w:cs="Tahoma"/>
          <w:color w:val="000000"/>
        </w:rPr>
        <w:t xml:space="preserve">przewożenia i </w:t>
      </w:r>
      <w:r>
        <w:rPr>
          <w:rFonts w:ascii="Times New Roman" w:hAnsi="Times New Roman" w:cs="Tahoma"/>
          <w:color w:val="000000"/>
        </w:rPr>
        <w:t>składowania towarów (</w:t>
      </w:r>
      <w:r w:rsidR="00294103">
        <w:rPr>
          <w:rFonts w:ascii="Times New Roman" w:hAnsi="Times New Roman" w:cs="Tahoma"/>
          <w:color w:val="000000"/>
        </w:rPr>
        <w:t xml:space="preserve">na paletach, </w:t>
      </w:r>
      <w:r>
        <w:rPr>
          <w:rFonts w:ascii="Times New Roman" w:hAnsi="Times New Roman" w:cs="Tahoma"/>
          <w:color w:val="000000"/>
        </w:rPr>
        <w:t>luzem, w opakowaniach jednostkowych lub pojemnikach)</w:t>
      </w:r>
    </w:p>
    <w:p w:rsidR="0025026C" w:rsidRDefault="00294103">
      <w:pPr>
        <w:pStyle w:val="Akapitzlist"/>
        <w:jc w:val="both"/>
        <w:rPr>
          <w:rFonts w:ascii="Times New Roman" w:hAnsi="Times New Roman" w:cs="Tahoma"/>
          <w:color w:val="000000"/>
          <w:lang w:eastAsia="pl-PL"/>
        </w:rPr>
      </w:pPr>
      <w:r>
        <w:rPr>
          <w:rFonts w:ascii="Times New Roman" w:hAnsi="Times New Roman" w:cs="Tahoma"/>
          <w:color w:val="000000"/>
        </w:rPr>
        <w:t>Wózek</w:t>
      </w:r>
      <w:r w:rsidR="004840BC">
        <w:rPr>
          <w:rFonts w:ascii="Times New Roman" w:hAnsi="Times New Roman" w:cs="Tahoma"/>
          <w:color w:val="000000"/>
        </w:rPr>
        <w:t xml:space="preserve"> </w:t>
      </w:r>
      <w:r w:rsidR="004840BC">
        <w:rPr>
          <w:rFonts w:ascii="Times New Roman" w:hAnsi="Times New Roman" w:cs="Tahoma"/>
          <w:color w:val="000000"/>
          <w:lang w:eastAsia="pl-PL"/>
        </w:rPr>
        <w:t>mus</w:t>
      </w:r>
      <w:r>
        <w:rPr>
          <w:rFonts w:ascii="Times New Roman" w:hAnsi="Times New Roman" w:cs="Tahoma"/>
          <w:color w:val="000000"/>
          <w:lang w:eastAsia="pl-PL"/>
        </w:rPr>
        <w:t>i</w:t>
      </w:r>
      <w:r w:rsidR="004840BC">
        <w:rPr>
          <w:rFonts w:ascii="Times New Roman" w:hAnsi="Times New Roman" w:cs="Tahoma"/>
          <w:color w:val="000000"/>
          <w:lang w:eastAsia="pl-PL"/>
        </w:rPr>
        <w:t xml:space="preserve"> być fabrycznie now</w:t>
      </w:r>
      <w:r>
        <w:rPr>
          <w:rFonts w:ascii="Times New Roman" w:hAnsi="Times New Roman" w:cs="Tahoma"/>
          <w:color w:val="000000"/>
          <w:lang w:eastAsia="pl-PL"/>
        </w:rPr>
        <w:t>y</w:t>
      </w:r>
      <w:r w:rsidR="004840BC">
        <w:rPr>
          <w:rFonts w:ascii="Times New Roman" w:hAnsi="Times New Roman" w:cs="Tahoma"/>
          <w:color w:val="000000"/>
          <w:lang w:eastAsia="pl-PL"/>
        </w:rPr>
        <w:t xml:space="preserve"> i być objęt</w:t>
      </w:r>
      <w:r w:rsidR="008C25C1">
        <w:rPr>
          <w:rFonts w:ascii="Times New Roman" w:hAnsi="Times New Roman" w:cs="Tahoma"/>
          <w:color w:val="000000"/>
          <w:lang w:eastAsia="pl-PL"/>
        </w:rPr>
        <w:t>y</w:t>
      </w:r>
      <w:r w:rsidR="004840BC">
        <w:rPr>
          <w:rFonts w:ascii="Times New Roman" w:hAnsi="Times New Roman" w:cs="Tahoma"/>
          <w:color w:val="000000"/>
          <w:lang w:eastAsia="pl-PL"/>
        </w:rPr>
        <w:t xml:space="preserve"> gwarancją producenta na co najmniej </w:t>
      </w:r>
      <w:r w:rsidR="008C25C1">
        <w:rPr>
          <w:rFonts w:ascii="Times New Roman" w:hAnsi="Times New Roman" w:cs="Tahoma"/>
          <w:color w:val="000000"/>
          <w:lang w:eastAsia="pl-PL"/>
        </w:rPr>
        <w:t>24</w:t>
      </w:r>
      <w:r w:rsidR="004840BC">
        <w:rPr>
          <w:rFonts w:ascii="Times New Roman" w:hAnsi="Times New Roman" w:cs="Tahoma"/>
          <w:color w:val="000000"/>
          <w:lang w:eastAsia="pl-PL"/>
        </w:rPr>
        <w:t xml:space="preserve"> miesi</w:t>
      </w:r>
      <w:r w:rsidR="001844C8">
        <w:rPr>
          <w:rFonts w:ascii="Times New Roman" w:hAnsi="Times New Roman" w:cs="Tahoma"/>
          <w:color w:val="000000"/>
          <w:lang w:eastAsia="pl-PL"/>
        </w:rPr>
        <w:t>ące</w:t>
      </w:r>
      <w:r w:rsidR="004840BC">
        <w:rPr>
          <w:rFonts w:ascii="Times New Roman" w:hAnsi="Times New Roman" w:cs="Tahoma"/>
          <w:color w:val="000000"/>
          <w:lang w:eastAsia="pl-PL"/>
        </w:rPr>
        <w:t xml:space="preserve"> od daty zakupu.</w:t>
      </w:r>
    </w:p>
    <w:p w:rsidR="001844C8" w:rsidRPr="001844C8" w:rsidRDefault="001844C8" w:rsidP="001844C8">
      <w:pPr>
        <w:pStyle w:val="Akapitzlist"/>
        <w:jc w:val="both"/>
        <w:rPr>
          <w:rFonts w:ascii="Times New Roman" w:hAnsi="Times New Roman"/>
          <w:color w:val="000000"/>
        </w:rPr>
      </w:pPr>
      <w:r w:rsidRPr="001844C8">
        <w:rPr>
          <w:rFonts w:ascii="Times New Roman" w:hAnsi="Times New Roman"/>
          <w:color w:val="000000"/>
        </w:rPr>
        <w:t>Wózek może być użytkowany wewnątrz</w:t>
      </w:r>
      <w:r>
        <w:rPr>
          <w:rFonts w:ascii="Times New Roman" w:hAnsi="Times New Roman"/>
          <w:color w:val="000000"/>
        </w:rPr>
        <w:t xml:space="preserve"> </w:t>
      </w:r>
      <w:r w:rsidRPr="001844C8">
        <w:rPr>
          <w:rFonts w:ascii="Times New Roman" w:hAnsi="Times New Roman"/>
          <w:color w:val="000000"/>
        </w:rPr>
        <w:t>i na zewnątrz pomieszczeń, w krajach o</w:t>
      </w:r>
      <w:r>
        <w:rPr>
          <w:rFonts w:ascii="Times New Roman" w:hAnsi="Times New Roman"/>
          <w:color w:val="000000"/>
        </w:rPr>
        <w:t xml:space="preserve"> </w:t>
      </w:r>
      <w:r w:rsidRPr="001844C8">
        <w:rPr>
          <w:rFonts w:ascii="Times New Roman" w:hAnsi="Times New Roman"/>
          <w:color w:val="000000"/>
        </w:rPr>
        <w:t>klimatach od północnego do tropikalnego</w:t>
      </w:r>
      <w:r>
        <w:rPr>
          <w:rFonts w:ascii="Times New Roman" w:hAnsi="Times New Roman"/>
          <w:color w:val="000000"/>
        </w:rPr>
        <w:t xml:space="preserve"> </w:t>
      </w:r>
      <w:r w:rsidRPr="001844C8">
        <w:rPr>
          <w:rFonts w:ascii="Times New Roman" w:hAnsi="Times New Roman"/>
          <w:color w:val="000000"/>
        </w:rPr>
        <w:t>(zakres temperatur eksploatacji od -20°C do</w:t>
      </w:r>
      <w:r>
        <w:rPr>
          <w:rFonts w:ascii="Times New Roman" w:hAnsi="Times New Roman"/>
          <w:color w:val="000000"/>
        </w:rPr>
        <w:t xml:space="preserve"> </w:t>
      </w:r>
      <w:r w:rsidRPr="001844C8">
        <w:rPr>
          <w:rFonts w:ascii="Times New Roman" w:hAnsi="Times New Roman"/>
          <w:color w:val="000000"/>
        </w:rPr>
        <w:t>+40°C).</w:t>
      </w:r>
    </w:p>
    <w:p w:rsidR="008C25C1" w:rsidRPr="005973CA" w:rsidRDefault="008C25C1" w:rsidP="005973CA">
      <w:pPr>
        <w:pStyle w:val="Akapitzlist"/>
        <w:jc w:val="both"/>
        <w:rPr>
          <w:rFonts w:ascii="Times New Roman" w:hAnsi="Times New Roman"/>
          <w:b/>
          <w:bCs/>
        </w:rPr>
      </w:pPr>
      <w:r w:rsidRPr="00650563">
        <w:rPr>
          <w:rFonts w:ascii="Times New Roman" w:hAnsi="Times New Roman" w:cs="Tahoma"/>
          <w:b/>
          <w:bCs/>
          <w:color w:val="000000"/>
          <w:lang w:eastAsia="pl-PL"/>
        </w:rPr>
        <w:t>Kryteria techniczne</w:t>
      </w:r>
      <w:r w:rsidR="004840BC" w:rsidRPr="00650563">
        <w:rPr>
          <w:rFonts w:ascii="Times New Roman" w:hAnsi="Times New Roman" w:cs="Tahoma"/>
          <w:b/>
          <w:bCs/>
          <w:color w:val="000000"/>
          <w:lang w:eastAsia="pl-PL"/>
        </w:rPr>
        <w:t>:</w:t>
      </w:r>
    </w:p>
    <w:p w:rsidR="005973CA" w:rsidRPr="00C62547" w:rsidRDefault="008C25C1" w:rsidP="005973CA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4-kołowy, ogumienie pełne, opony elastyczne,</w:t>
      </w:r>
    </w:p>
    <w:p w:rsidR="005973CA" w:rsidRPr="00C62547" w:rsidRDefault="005973CA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• udźwig </w:t>
      </w:r>
      <w:r w:rsidR="003F185B" w:rsidRPr="00C62547">
        <w:rPr>
          <w:rFonts w:ascii="Times New Roman" w:hAnsi="Times New Roman" w:cs="Tahoma"/>
          <w:color w:val="000000" w:themeColor="text1"/>
          <w:lang w:eastAsia="pl-PL"/>
        </w:rPr>
        <w:t>nominalny w zakresie 2 do 3 ton,</w:t>
      </w:r>
    </w:p>
    <w:p w:rsidR="005973CA" w:rsidRPr="00C62547" w:rsidRDefault="005973CA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• wysokość podnoszenia minimum </w:t>
      </w:r>
      <w:r w:rsidR="00721BA7" w:rsidRPr="00C62547">
        <w:rPr>
          <w:rFonts w:ascii="Times New Roman" w:hAnsi="Times New Roman" w:cs="Tahoma"/>
          <w:color w:val="000000" w:themeColor="text1"/>
          <w:lang w:eastAsia="pl-PL"/>
        </w:rPr>
        <w:t>7000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 mm,</w:t>
      </w:r>
    </w:p>
    <w:p w:rsidR="00072970" w:rsidRPr="00C62547" w:rsidRDefault="00072970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• </w:t>
      </w:r>
      <w:r w:rsidR="00721BA7" w:rsidRPr="00C62547">
        <w:rPr>
          <w:rFonts w:ascii="Times New Roman" w:hAnsi="Times New Roman" w:cs="Tahoma"/>
          <w:color w:val="000000" w:themeColor="text1"/>
          <w:lang w:eastAsia="pl-PL"/>
        </w:rPr>
        <w:t>w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>ysokość masztu w stanie złożonym ma</w:t>
      </w:r>
      <w:r w:rsidR="00721BA7" w:rsidRPr="00C62547">
        <w:rPr>
          <w:rFonts w:ascii="Times New Roman" w:hAnsi="Times New Roman" w:cs="Tahoma"/>
          <w:color w:val="000000" w:themeColor="text1"/>
          <w:lang w:eastAsia="pl-PL"/>
        </w:rPr>
        <w:t>ksymalnie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 2</w:t>
      </w:r>
      <w:r w:rsidR="00721BA7" w:rsidRPr="00C62547">
        <w:rPr>
          <w:rFonts w:ascii="Times New Roman" w:hAnsi="Times New Roman" w:cs="Tahoma"/>
          <w:color w:val="000000" w:themeColor="text1"/>
          <w:lang w:eastAsia="pl-PL"/>
        </w:rPr>
        <w:t>500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 m</w:t>
      </w:r>
      <w:r w:rsidR="00721BA7" w:rsidRPr="00C62547">
        <w:rPr>
          <w:rFonts w:ascii="Times New Roman" w:hAnsi="Times New Roman" w:cs="Tahoma"/>
          <w:color w:val="000000" w:themeColor="text1"/>
          <w:lang w:eastAsia="pl-PL"/>
        </w:rPr>
        <w:t>m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• napęd na przednią oś, realizowany za pośrednictwem </w:t>
      </w:r>
      <w:r w:rsidR="00721BA7" w:rsidRPr="00C62547">
        <w:rPr>
          <w:rFonts w:ascii="Times New Roman" w:hAnsi="Times New Roman" w:cs="Tahoma"/>
          <w:color w:val="000000" w:themeColor="text1"/>
          <w:lang w:eastAsia="pl-PL"/>
        </w:rPr>
        <w:t>silnika/silników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 elektrycznych,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2 wymienne baterie kwasowo-ołowiowe 48V o pojemności minimum 620 Ah, ciężarze pojedynczej baterii maksymalnie 920kg, z automatycznym systemem uzupełniania wody i podstawką,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możliwość wymiany baterii za pomocą wózka paletowego lub innego wózka czołowego,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prostownik zewnętrzny zapewniający czas ładowania baterii nie dłuższy jak 8,</w:t>
      </w:r>
      <w:r w:rsidR="001615D3" w:rsidRPr="00C62547">
        <w:rPr>
          <w:rFonts w:ascii="Times New Roman" w:hAnsi="Times New Roman" w:cs="Tahoma"/>
          <w:color w:val="000000" w:themeColor="text1"/>
          <w:lang w:eastAsia="pl-PL"/>
        </w:rPr>
        <w:t>0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 h,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widły o długości 1200mm i przekroju 100</w:t>
      </w:r>
      <w:r w:rsidR="00AB11BC" w:rsidRPr="00C62547">
        <w:rPr>
          <w:rFonts w:ascii="Times New Roman" w:hAnsi="Times New Roman" w:cs="Tahoma"/>
          <w:color w:val="000000" w:themeColor="text1"/>
          <w:lang w:eastAsia="pl-PL"/>
        </w:rPr>
        <w:t xml:space="preserve"> 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>x</w:t>
      </w:r>
      <w:r w:rsidR="00AB11BC" w:rsidRPr="00C62547">
        <w:rPr>
          <w:rFonts w:ascii="Times New Roman" w:hAnsi="Times New Roman" w:cs="Tahoma"/>
          <w:color w:val="000000" w:themeColor="text1"/>
          <w:lang w:eastAsia="pl-PL"/>
        </w:rPr>
        <w:t xml:space="preserve"> 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>4</w:t>
      </w:r>
      <w:r w:rsidR="00AB11BC" w:rsidRPr="00C62547">
        <w:rPr>
          <w:rFonts w:ascii="Times New Roman" w:hAnsi="Times New Roman" w:cs="Tahoma"/>
          <w:color w:val="000000" w:themeColor="text1"/>
          <w:lang w:eastAsia="pl-PL"/>
        </w:rPr>
        <w:t>5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>mm,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maszt teleskopowy o maksymalnej wysokości konstrukcyjnej 2550 mm,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szerokość całkowita wózka nie większa niż 1</w:t>
      </w:r>
      <w:r w:rsidR="001615D3" w:rsidRPr="00C62547">
        <w:rPr>
          <w:rFonts w:ascii="Times New Roman" w:hAnsi="Times New Roman" w:cs="Tahoma"/>
          <w:color w:val="000000" w:themeColor="text1"/>
          <w:lang w:eastAsia="pl-PL"/>
        </w:rPr>
        <w:t>250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 mm,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4-dźwigniowe sterowanie układem hydraulicznym: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 karetka góra-dół,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 przechył wieży,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 kadź lewo-prawo,</w:t>
      </w:r>
    </w:p>
    <w:p w:rsidR="003871F7" w:rsidRPr="00C62547" w:rsidRDefault="008C25C1" w:rsidP="003871F7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 kadź wychył,</w:t>
      </w:r>
    </w:p>
    <w:p w:rsidR="003871F7" w:rsidRPr="00C62547" w:rsidRDefault="003871F7" w:rsidP="003871F7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</w:t>
      </w:r>
      <w:r w:rsidR="001615D3" w:rsidRPr="00C62547">
        <w:rPr>
          <w:rFonts w:ascii="Times New Roman" w:hAnsi="Times New Roman" w:cs="Tahoma"/>
          <w:color w:val="000000" w:themeColor="text1"/>
          <w:lang w:eastAsia="pl-PL"/>
        </w:rPr>
        <w:t xml:space="preserve"> m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>ożliwość wybrania różnych opcji sterowania (np. dźwignie wielofunkcyjne, mini-dźwignie lub Joystick)</w:t>
      </w:r>
    </w:p>
    <w:p w:rsidR="00493067" w:rsidRPr="00C62547" w:rsidRDefault="00493067" w:rsidP="003871F7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• zabudowana kabina </w:t>
      </w:r>
      <w:r w:rsidR="00F86920" w:rsidRPr="00C62547">
        <w:rPr>
          <w:rFonts w:ascii="Times New Roman" w:hAnsi="Times New Roman" w:cs="Tahoma"/>
          <w:color w:val="000000" w:themeColor="text1"/>
          <w:lang w:eastAsia="pl-PL"/>
        </w:rPr>
        <w:t>operatora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 </w:t>
      </w:r>
      <w:r w:rsidR="003C38F5" w:rsidRPr="00C62547">
        <w:rPr>
          <w:rFonts w:ascii="Times New Roman" w:hAnsi="Times New Roman" w:cs="Tahoma"/>
          <w:color w:val="000000" w:themeColor="text1"/>
          <w:lang w:eastAsia="pl-PL"/>
        </w:rPr>
        <w:t>wyposażona w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 </w:t>
      </w:r>
      <w:r w:rsidR="00CC3D98" w:rsidRPr="00C62547">
        <w:rPr>
          <w:rFonts w:ascii="Times New Roman" w:hAnsi="Times New Roman" w:cs="Tahoma"/>
          <w:color w:val="000000" w:themeColor="text1"/>
          <w:lang w:eastAsia="pl-PL"/>
        </w:rPr>
        <w:t>nadmuch ciepłego i chłodnego powietrza</w:t>
      </w:r>
      <w:r w:rsidR="00F86920" w:rsidRPr="00C62547">
        <w:rPr>
          <w:rFonts w:ascii="Times New Roman" w:hAnsi="Times New Roman" w:cs="Tahoma"/>
          <w:color w:val="000000" w:themeColor="text1"/>
          <w:lang w:eastAsia="pl-PL"/>
        </w:rPr>
        <w:t>,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 </w:t>
      </w:r>
    </w:p>
    <w:p w:rsidR="008C25C1" w:rsidRPr="00C62547" w:rsidRDefault="001615D3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• </w:t>
      </w:r>
      <w:r w:rsidR="008C25C1" w:rsidRPr="00C62547">
        <w:rPr>
          <w:rFonts w:ascii="Times New Roman" w:hAnsi="Times New Roman" w:cs="Tahoma"/>
          <w:color w:val="000000" w:themeColor="text1"/>
          <w:lang w:eastAsia="pl-PL"/>
        </w:rPr>
        <w:t xml:space="preserve">szyba przednia 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tylna </w:t>
      </w:r>
      <w:r w:rsidR="008C25C1" w:rsidRPr="00C62547">
        <w:rPr>
          <w:rFonts w:ascii="Times New Roman" w:hAnsi="Times New Roman" w:cs="Tahoma"/>
          <w:color w:val="000000" w:themeColor="text1"/>
          <w:lang w:eastAsia="pl-PL"/>
        </w:rPr>
        <w:t>i dachowa bezpieczna,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krata ochronna dachu i szyby przedniej,</w:t>
      </w:r>
    </w:p>
    <w:p w:rsidR="005310C4" w:rsidRPr="00C62547" w:rsidRDefault="005310C4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system (akumulator) redukujący wstrząsy karetki i wideł,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kolorowy wyświetlacz oraz komputer pokładowy zapewniający komunikację z wózkiem,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oświetlenie robocze przednie na dachu, dwa reflektory LED,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oświetlenie robocze tylne, jeden reflektor LED zamontowany pod dachem,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światło ostrzegawcze pomarańczowe umieszczone na dachu włączane ręcznie,</w:t>
      </w:r>
    </w:p>
    <w:p w:rsidR="003871F7" w:rsidRPr="00C62547" w:rsidRDefault="008C25C1" w:rsidP="000B326B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sygnalizacja dźwiękowa cofania,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instrukcja eksploatacji</w:t>
      </w:r>
      <w:r w:rsidR="005973CA" w:rsidRPr="00C62547">
        <w:rPr>
          <w:rFonts w:ascii="Times New Roman" w:hAnsi="Times New Roman" w:cs="Tahoma"/>
          <w:color w:val="000000" w:themeColor="text1"/>
          <w:lang w:eastAsia="pl-PL"/>
        </w:rPr>
        <w:t xml:space="preserve"> oraz</w:t>
      </w:r>
      <w:r w:rsidRPr="00C62547">
        <w:rPr>
          <w:rFonts w:ascii="Times New Roman" w:hAnsi="Times New Roman" w:cs="Tahoma"/>
          <w:color w:val="000000" w:themeColor="text1"/>
          <w:lang w:eastAsia="pl-PL"/>
        </w:rPr>
        <w:t xml:space="preserve"> konserwacji w języku polskim,</w:t>
      </w:r>
    </w:p>
    <w:p w:rsidR="008C25C1" w:rsidRPr="00C62547" w:rsidRDefault="008C25C1" w:rsidP="008C25C1">
      <w:pPr>
        <w:pStyle w:val="Akapitzlist"/>
        <w:jc w:val="both"/>
        <w:rPr>
          <w:rFonts w:ascii="Times New Roman" w:hAnsi="Times New Roman" w:cs="Tahoma"/>
          <w:color w:val="000000" w:themeColor="text1"/>
          <w:lang w:eastAsia="pl-PL"/>
        </w:rPr>
      </w:pPr>
      <w:r w:rsidRPr="00C62547">
        <w:rPr>
          <w:rFonts w:ascii="Times New Roman" w:hAnsi="Times New Roman" w:cs="Tahoma"/>
          <w:color w:val="000000" w:themeColor="text1"/>
          <w:lang w:eastAsia="pl-PL"/>
        </w:rPr>
        <w:t>• odbiór UDT</w:t>
      </w:r>
    </w:p>
    <w:p w:rsidR="006D3E56" w:rsidRPr="006D3E56" w:rsidRDefault="006D3E56" w:rsidP="006D3E56">
      <w:pPr>
        <w:pStyle w:val="Akapitzlist"/>
        <w:jc w:val="both"/>
        <w:rPr>
          <w:rFonts w:ascii="Times New Roman" w:hAnsi="Times New Roman" w:cs="Tahoma"/>
          <w:color w:val="000000"/>
          <w:lang w:eastAsia="pl-PL"/>
        </w:rPr>
      </w:pPr>
    </w:p>
    <w:p w:rsidR="008C25C1" w:rsidRDefault="008C25C1">
      <w:pPr>
        <w:pStyle w:val="Akapitzlist"/>
        <w:jc w:val="both"/>
        <w:rPr>
          <w:rFonts w:ascii="Times New Roman" w:hAnsi="Times New Roman" w:cs="Tahoma"/>
          <w:color w:val="000000"/>
          <w:sz w:val="8"/>
          <w:lang w:eastAsia="pl-PL"/>
        </w:rPr>
      </w:pPr>
    </w:p>
    <w:p w:rsidR="0025026C" w:rsidRDefault="004840B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highlight w:val="yellow"/>
          <w:lang w:eastAsia="pl-PL"/>
        </w:rPr>
      </w:pPr>
      <w:r>
        <w:rPr>
          <w:rFonts w:ascii="Times New Roman" w:hAnsi="Times New Roman" w:cs="Tahoma"/>
          <w:b/>
          <w:highlight w:val="yellow"/>
          <w:lang w:eastAsia="pl-PL"/>
        </w:rPr>
        <w:t>Opis kryteriów wyboru wykonawcy</w:t>
      </w:r>
    </w:p>
    <w:p w:rsidR="0025026C" w:rsidRDefault="0025026C">
      <w:pPr>
        <w:pStyle w:val="Akapitzlist"/>
        <w:jc w:val="both"/>
        <w:rPr>
          <w:rFonts w:ascii="Times New Roman" w:hAnsi="Times New Roman" w:cs="Tahoma"/>
          <w:b/>
          <w:sz w:val="8"/>
          <w:lang w:eastAsia="pl-PL"/>
        </w:rPr>
      </w:pPr>
    </w:p>
    <w:p w:rsidR="0025026C" w:rsidRDefault="004840BC">
      <w:pPr>
        <w:pStyle w:val="Akapitzlist"/>
        <w:jc w:val="both"/>
        <w:rPr>
          <w:rFonts w:ascii="Tahoma" w:hAnsi="Tahoma" w:cs="Tahoma"/>
        </w:rPr>
      </w:pPr>
      <w:r>
        <w:rPr>
          <w:rFonts w:ascii="Times New Roman" w:hAnsi="Times New Roman" w:cs="Tahoma"/>
        </w:rPr>
        <w:t>Kryterium wyboru ofert jest cena. Waga kryterium cena wynosi 100%.</w:t>
      </w:r>
    </w:p>
    <w:p w:rsidR="0025026C" w:rsidRDefault="0025026C">
      <w:pPr>
        <w:pStyle w:val="Akapitzlist"/>
        <w:jc w:val="both"/>
        <w:rPr>
          <w:rFonts w:ascii="Times New Roman" w:hAnsi="Times New Roman" w:cs="Tahoma"/>
          <w:sz w:val="8"/>
        </w:rPr>
      </w:pPr>
    </w:p>
    <w:p w:rsidR="0025026C" w:rsidRDefault="004840B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highlight w:val="yellow"/>
          <w:lang w:eastAsia="pl-PL"/>
        </w:rPr>
      </w:pPr>
      <w:r>
        <w:rPr>
          <w:rFonts w:ascii="Times New Roman" w:hAnsi="Times New Roman" w:cs="Tahoma"/>
          <w:b/>
          <w:highlight w:val="yellow"/>
          <w:lang w:eastAsia="pl-PL"/>
        </w:rPr>
        <w:t>Warunki realizacji zamówienia</w:t>
      </w:r>
    </w:p>
    <w:p w:rsidR="0025026C" w:rsidRDefault="0025026C">
      <w:pPr>
        <w:pStyle w:val="Akapitzlist"/>
        <w:jc w:val="both"/>
        <w:rPr>
          <w:rFonts w:ascii="Times New Roman" w:hAnsi="Times New Roman" w:cs="Tahoma"/>
          <w:b/>
          <w:sz w:val="8"/>
          <w:lang w:eastAsia="pl-PL"/>
        </w:rPr>
      </w:pPr>
    </w:p>
    <w:p w:rsidR="0025026C" w:rsidRDefault="004840BC">
      <w:pPr>
        <w:pStyle w:val="Akapitzlist"/>
        <w:jc w:val="both"/>
      </w:pPr>
      <w:r>
        <w:rPr>
          <w:rFonts w:ascii="Times New Roman" w:hAnsi="Times New Roman" w:cs="Tahoma"/>
        </w:rPr>
        <w:t xml:space="preserve">Zamówienie należy wykonać w nieprzekraczalnym terminie do dnia </w:t>
      </w:r>
      <w:r w:rsidR="00E75D7A">
        <w:rPr>
          <w:rFonts w:ascii="Times New Roman" w:hAnsi="Times New Roman" w:cs="Tahoma"/>
        </w:rPr>
        <w:t>30</w:t>
      </w:r>
      <w:r>
        <w:rPr>
          <w:rFonts w:ascii="Times New Roman" w:hAnsi="Times New Roman" w:cs="Tahoma"/>
        </w:rPr>
        <w:t xml:space="preserve"> </w:t>
      </w:r>
      <w:r w:rsidR="00E75D7A">
        <w:rPr>
          <w:rFonts w:ascii="Times New Roman" w:hAnsi="Times New Roman" w:cs="Tahoma"/>
        </w:rPr>
        <w:t>listopada</w:t>
      </w:r>
      <w:r>
        <w:rPr>
          <w:rFonts w:ascii="Times New Roman" w:hAnsi="Times New Roman" w:cs="Tahoma"/>
        </w:rPr>
        <w:t xml:space="preserve"> 2019 r. Miejscem </w:t>
      </w:r>
      <w:r w:rsidR="003D1CE9">
        <w:rPr>
          <w:rFonts w:ascii="Times New Roman" w:hAnsi="Times New Roman" w:cs="Tahoma"/>
        </w:rPr>
        <w:t>dostawy</w:t>
      </w:r>
      <w:r>
        <w:rPr>
          <w:rFonts w:ascii="Times New Roman" w:hAnsi="Times New Roman" w:cs="Tahoma"/>
        </w:rPr>
        <w:t xml:space="preserve"> jest magazyn zlokalizowany w </w:t>
      </w:r>
      <w:r w:rsidR="00E75D7A">
        <w:rPr>
          <w:rFonts w:ascii="Times New Roman" w:hAnsi="Times New Roman" w:cs="Tahoma"/>
        </w:rPr>
        <w:t>jednym ze wskazanych w trybie roboczym lokalizacjach spośród (</w:t>
      </w:r>
      <w:r>
        <w:rPr>
          <w:rFonts w:ascii="Times New Roman" w:hAnsi="Times New Roman" w:cs="Tahoma"/>
        </w:rPr>
        <w:t xml:space="preserve">m. </w:t>
      </w:r>
      <w:r w:rsidR="003D1CE9">
        <w:rPr>
          <w:rFonts w:ascii="Times New Roman" w:hAnsi="Times New Roman" w:cs="Tahoma"/>
        </w:rPr>
        <w:t>Śrem</w:t>
      </w:r>
      <w:r w:rsidR="00E75D7A">
        <w:rPr>
          <w:rFonts w:ascii="Times New Roman" w:hAnsi="Times New Roman" w:cs="Tahoma"/>
        </w:rPr>
        <w:t xml:space="preserve">. </w:t>
      </w:r>
      <w:bookmarkStart w:id="1" w:name="_GoBack"/>
      <w:bookmarkEnd w:id="1"/>
      <w:r w:rsidR="00E75D7A">
        <w:rPr>
          <w:rFonts w:ascii="Times New Roman" w:hAnsi="Times New Roman" w:cs="Tahoma"/>
        </w:rPr>
        <w:t>m. Poznań, m. Leszno)</w:t>
      </w:r>
      <w:r>
        <w:rPr>
          <w:rFonts w:ascii="Times New Roman" w:hAnsi="Times New Roman" w:cs="Tahoma"/>
        </w:rPr>
        <w:t xml:space="preserve">. </w:t>
      </w:r>
    </w:p>
    <w:p w:rsidR="0025026C" w:rsidRDefault="004840BC">
      <w:pPr>
        <w:pStyle w:val="Akapitzlist"/>
        <w:jc w:val="both"/>
      </w:pPr>
      <w:r>
        <w:rPr>
          <w:rFonts w:ascii="Times New Roman" w:hAnsi="Times New Roman" w:cs="Tahoma"/>
        </w:rPr>
        <w:t>Wykonawca jest zobowiązany do dostarczenia</w:t>
      </w:r>
      <w:r w:rsidR="003D1CE9">
        <w:rPr>
          <w:rFonts w:ascii="Times New Roman" w:hAnsi="Times New Roman" w:cs="Tahoma"/>
        </w:rPr>
        <w:t xml:space="preserve"> oraz wyładunku wózka do magazynu</w:t>
      </w:r>
      <w:r>
        <w:rPr>
          <w:rFonts w:ascii="Times New Roman" w:hAnsi="Times New Roman" w:cs="Tahoma"/>
        </w:rPr>
        <w:t>.</w:t>
      </w:r>
    </w:p>
    <w:p w:rsidR="0025026C" w:rsidRDefault="0025026C">
      <w:pPr>
        <w:pStyle w:val="Akapitzlist"/>
        <w:jc w:val="both"/>
        <w:rPr>
          <w:rFonts w:ascii="Times New Roman" w:hAnsi="Times New Roman" w:cs="Tahoma"/>
          <w:sz w:val="8"/>
        </w:rPr>
      </w:pPr>
    </w:p>
    <w:p w:rsidR="0025026C" w:rsidRDefault="004840B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highlight w:val="yellow"/>
          <w:lang w:eastAsia="pl-PL"/>
        </w:rPr>
      </w:pPr>
      <w:r>
        <w:rPr>
          <w:rFonts w:ascii="Times New Roman" w:hAnsi="Times New Roman" w:cs="Tahoma"/>
          <w:b/>
          <w:highlight w:val="yellow"/>
          <w:lang w:eastAsia="pl-PL"/>
        </w:rPr>
        <w:t>Termin składania odpowiedzi na zapytania ofertowe</w:t>
      </w:r>
    </w:p>
    <w:p w:rsidR="0025026C" w:rsidRDefault="0025026C">
      <w:pPr>
        <w:pStyle w:val="Akapitzlist"/>
        <w:jc w:val="both"/>
        <w:rPr>
          <w:rFonts w:ascii="Times New Roman" w:hAnsi="Times New Roman" w:cs="Tahoma"/>
          <w:b/>
          <w:sz w:val="8"/>
          <w:lang w:eastAsia="pl-PL"/>
        </w:rPr>
      </w:pPr>
    </w:p>
    <w:p w:rsidR="0025026C" w:rsidRDefault="004840BC">
      <w:pPr>
        <w:pStyle w:val="Akapitzlist"/>
        <w:jc w:val="both"/>
      </w:pPr>
      <w:r>
        <w:rPr>
          <w:rFonts w:ascii="Times New Roman" w:hAnsi="Times New Roman" w:cs="Tahoma"/>
          <w:lang w:eastAsia="pl-PL"/>
        </w:rPr>
        <w:t xml:space="preserve">Do dnia </w:t>
      </w:r>
      <w:r w:rsidR="003D1CE9">
        <w:rPr>
          <w:rFonts w:ascii="Times New Roman" w:hAnsi="Times New Roman" w:cs="Tahoma"/>
          <w:lang w:eastAsia="pl-PL"/>
        </w:rPr>
        <w:t>30</w:t>
      </w:r>
      <w:r>
        <w:rPr>
          <w:rFonts w:ascii="Times New Roman" w:hAnsi="Times New Roman" w:cs="Tahoma"/>
          <w:lang w:eastAsia="pl-PL"/>
        </w:rPr>
        <w:t xml:space="preserve"> </w:t>
      </w:r>
      <w:r w:rsidR="003D1CE9">
        <w:rPr>
          <w:rFonts w:ascii="Times New Roman" w:hAnsi="Times New Roman" w:cs="Tahoma"/>
          <w:lang w:eastAsia="pl-PL"/>
        </w:rPr>
        <w:t>wrzesień</w:t>
      </w:r>
      <w:r>
        <w:rPr>
          <w:rFonts w:ascii="Times New Roman" w:hAnsi="Times New Roman" w:cs="Tahoma"/>
          <w:lang w:eastAsia="pl-PL"/>
        </w:rPr>
        <w:t xml:space="preserve"> 2019 r. W odpowiedzi należy podać cen</w:t>
      </w:r>
      <w:r w:rsidR="00E75D7A">
        <w:rPr>
          <w:rFonts w:ascii="Times New Roman" w:hAnsi="Times New Roman" w:cs="Tahoma"/>
          <w:lang w:eastAsia="pl-PL"/>
        </w:rPr>
        <w:t>ę brutto</w:t>
      </w:r>
      <w:r>
        <w:rPr>
          <w:rFonts w:ascii="Times New Roman" w:hAnsi="Times New Roman" w:cs="Tahoma"/>
          <w:lang w:eastAsia="pl-PL"/>
        </w:rPr>
        <w:t>.</w:t>
      </w:r>
    </w:p>
    <w:p w:rsidR="0025026C" w:rsidRDefault="0025026C">
      <w:pPr>
        <w:pStyle w:val="Akapitzlist"/>
        <w:jc w:val="both"/>
        <w:rPr>
          <w:rFonts w:ascii="Times New Roman" w:hAnsi="Times New Roman" w:cs="Tahoma"/>
          <w:sz w:val="8"/>
        </w:rPr>
      </w:pPr>
    </w:p>
    <w:p w:rsidR="0025026C" w:rsidRDefault="004840B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highlight w:val="yellow"/>
          <w:lang w:eastAsia="pl-PL"/>
        </w:rPr>
      </w:pPr>
      <w:r>
        <w:rPr>
          <w:rFonts w:ascii="Times New Roman" w:hAnsi="Times New Roman" w:cs="Tahoma"/>
          <w:b/>
          <w:highlight w:val="yellow"/>
          <w:lang w:eastAsia="pl-PL"/>
        </w:rPr>
        <w:t>Sposób komunikacji</w:t>
      </w:r>
    </w:p>
    <w:p w:rsidR="0025026C" w:rsidRDefault="0025026C">
      <w:pPr>
        <w:pStyle w:val="Akapitzlist"/>
        <w:jc w:val="both"/>
        <w:rPr>
          <w:rFonts w:ascii="Times New Roman" w:hAnsi="Times New Roman" w:cs="Tahoma"/>
          <w:b/>
          <w:sz w:val="8"/>
          <w:lang w:eastAsia="pl-PL"/>
        </w:rPr>
      </w:pPr>
    </w:p>
    <w:p w:rsidR="0025026C" w:rsidRDefault="004840BC">
      <w:pPr>
        <w:pStyle w:val="Akapitzlist"/>
        <w:jc w:val="both"/>
      </w:pPr>
      <w:r>
        <w:rPr>
          <w:rFonts w:ascii="Times New Roman" w:hAnsi="Times New Roman" w:cs="Tahoma"/>
          <w:lang w:eastAsia="pl-PL"/>
        </w:rPr>
        <w:t>Korespondencję</w:t>
      </w:r>
      <w:r>
        <w:rPr>
          <w:rFonts w:ascii="Times New Roman" w:hAnsi="Times New Roman" w:cs="Tahoma"/>
        </w:rPr>
        <w:t xml:space="preserve"> proszę kierować na adres Wydziału Bezpieczeństwa i Zarządzania Kryzysowego </w:t>
      </w:r>
      <w:hyperlink r:id="rId5">
        <w:r>
          <w:rPr>
            <w:rStyle w:val="czeinternetowe"/>
            <w:rFonts w:ascii="Times New Roman" w:hAnsi="Times New Roman" w:cs="Tahoma"/>
          </w:rPr>
          <w:t>zk@poznan.uw.gov.pl</w:t>
        </w:r>
      </w:hyperlink>
      <w:r>
        <w:rPr>
          <w:rFonts w:ascii="Times New Roman" w:hAnsi="Times New Roman" w:cs="Tahoma"/>
        </w:rPr>
        <w:t xml:space="preserve"> Informacji szczegółowych można uzyskać pod telefonami 61 854 9972 – sekretariat Wydziału – do udzielania odpowiedzi upoważnieni są Waldemar Paternoga i Piotr Kędziora</w:t>
      </w:r>
    </w:p>
    <w:sectPr w:rsidR="0025026C">
      <w:pgSz w:w="11906" w:h="16838"/>
      <w:pgMar w:top="993" w:right="1247" w:bottom="737" w:left="124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021AE"/>
    <w:multiLevelType w:val="multilevel"/>
    <w:tmpl w:val="88E063B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6F7583"/>
    <w:multiLevelType w:val="multilevel"/>
    <w:tmpl w:val="F50088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6C"/>
    <w:rsid w:val="00072970"/>
    <w:rsid w:val="000B326B"/>
    <w:rsid w:val="001615D3"/>
    <w:rsid w:val="001844C8"/>
    <w:rsid w:val="00197BFB"/>
    <w:rsid w:val="0025026C"/>
    <w:rsid w:val="00271E53"/>
    <w:rsid w:val="00294103"/>
    <w:rsid w:val="003871F7"/>
    <w:rsid w:val="003C1A2D"/>
    <w:rsid w:val="003C38F5"/>
    <w:rsid w:val="003D1CE9"/>
    <w:rsid w:val="003F185B"/>
    <w:rsid w:val="00437C7F"/>
    <w:rsid w:val="004840BC"/>
    <w:rsid w:val="00493067"/>
    <w:rsid w:val="005310C4"/>
    <w:rsid w:val="00567FD9"/>
    <w:rsid w:val="005973CA"/>
    <w:rsid w:val="00650563"/>
    <w:rsid w:val="006D3E56"/>
    <w:rsid w:val="00721BA7"/>
    <w:rsid w:val="008C25C1"/>
    <w:rsid w:val="00AB11BC"/>
    <w:rsid w:val="00C62547"/>
    <w:rsid w:val="00CC3D98"/>
    <w:rsid w:val="00E75D7A"/>
    <w:rsid w:val="00F8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2EF2"/>
  <w15:docId w15:val="{4BDA2B5E-1FAC-489B-B7D2-AEC5DCC0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718"/>
    <w:pPr>
      <w:spacing w:before="100" w:after="200" w:line="276" w:lineRule="auto"/>
    </w:pPr>
    <w:rPr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644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3644"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3644"/>
    <w:pPr>
      <w:pBdr>
        <w:top w:val="single" w:sz="6" w:space="2" w:color="4472C4"/>
      </w:pBdr>
      <w:spacing w:before="300" w:after="0"/>
      <w:outlineLvl w:val="2"/>
    </w:pPr>
    <w:rPr>
      <w:caps/>
      <w:color w:val="1F3763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3644"/>
    <w:pPr>
      <w:pBdr>
        <w:top w:val="dotted" w:sz="6" w:space="2" w:color="4472C4"/>
      </w:pBdr>
      <w:spacing w:before="200" w:after="0"/>
      <w:outlineLvl w:val="3"/>
    </w:pPr>
    <w:rPr>
      <w:caps/>
      <w:color w:val="2F5496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3644"/>
    <w:pPr>
      <w:pBdr>
        <w:bottom w:val="single" w:sz="6" w:space="1" w:color="4472C4"/>
      </w:pBdr>
      <w:spacing w:before="200" w:after="0"/>
      <w:outlineLvl w:val="4"/>
    </w:pPr>
    <w:rPr>
      <w:caps/>
      <w:color w:val="2F5496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C3644"/>
    <w:pPr>
      <w:pBdr>
        <w:bottom w:val="dotted" w:sz="6" w:space="1" w:color="4472C4"/>
      </w:pBdr>
      <w:spacing w:before="200" w:after="0"/>
      <w:outlineLvl w:val="5"/>
    </w:pPr>
    <w:rPr>
      <w:caps/>
      <w:color w:val="2F5496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C3644"/>
    <w:pPr>
      <w:spacing w:before="200" w:after="0"/>
      <w:outlineLvl w:val="6"/>
    </w:pPr>
    <w:rPr>
      <w:caps/>
      <w:color w:val="2F5496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C36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C36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4C3644"/>
    <w:rPr>
      <w:rFonts w:cs="Times New Roman"/>
      <w:caps/>
      <w:color w:val="FFFFFF"/>
      <w:spacing w:val="15"/>
      <w:sz w:val="22"/>
      <w:szCs w:val="22"/>
      <w:shd w:val="clear" w:color="auto" w:fill="4472C4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4C3644"/>
    <w:rPr>
      <w:rFonts w:cs="Times New Roman"/>
      <w:caps/>
      <w:spacing w:val="15"/>
      <w:shd w:val="clear" w:color="auto" w:fill="D9E2F3"/>
    </w:rPr>
  </w:style>
  <w:style w:type="character" w:customStyle="1" w:styleId="Nagwek3Znak">
    <w:name w:val="Nagłówek 3 Znak"/>
    <w:basedOn w:val="Domylnaczcionkaakapitu"/>
    <w:link w:val="Nagwek3"/>
    <w:uiPriority w:val="99"/>
    <w:qFormat/>
    <w:locked/>
    <w:rsid w:val="004C3644"/>
    <w:rPr>
      <w:rFonts w:cs="Times New Roman"/>
      <w:caps/>
      <w:color w:val="1F3763"/>
      <w:spacing w:val="15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4C3644"/>
    <w:rPr>
      <w:rFonts w:cs="Times New Roman"/>
      <w:caps/>
      <w:color w:val="2F5496"/>
      <w:spacing w:val="1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4C3644"/>
    <w:rPr>
      <w:rFonts w:cs="Times New Roman"/>
      <w:caps/>
      <w:color w:val="2F5496"/>
      <w:spacing w:val="1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qFormat/>
    <w:locked/>
    <w:rsid w:val="004C3644"/>
    <w:rPr>
      <w:rFonts w:cs="Times New Roman"/>
      <w:caps/>
      <w:color w:val="2F5496"/>
      <w:spacing w:val="1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4C3644"/>
    <w:rPr>
      <w:rFonts w:cs="Times New Roman"/>
      <w:caps/>
      <w:color w:val="2F5496"/>
      <w:spacing w:val="1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locked/>
    <w:rsid w:val="004C3644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locked/>
    <w:rsid w:val="004C3644"/>
    <w:rPr>
      <w:rFonts w:cs="Times New Roman"/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4C3644"/>
    <w:rPr>
      <w:rFonts w:ascii="Calibri Light" w:hAnsi="Calibri Light" w:cs="Times New Roman"/>
      <w:caps/>
      <w:color w:val="4472C4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4C3644"/>
    <w:rPr>
      <w:rFonts w:cs="Times New Roman"/>
      <w:caps/>
      <w:color w:val="595959"/>
      <w:spacing w:val="10"/>
      <w:sz w:val="21"/>
      <w:szCs w:val="21"/>
    </w:rPr>
  </w:style>
  <w:style w:type="character" w:styleId="Pogrubienie">
    <w:name w:val="Strong"/>
    <w:basedOn w:val="Domylnaczcionkaakapitu"/>
    <w:uiPriority w:val="99"/>
    <w:qFormat/>
    <w:rsid w:val="004C3644"/>
    <w:rPr>
      <w:rFonts w:cs="Times New Roman"/>
      <w:b/>
    </w:rPr>
  </w:style>
  <w:style w:type="character" w:customStyle="1" w:styleId="Wyrnienie">
    <w:name w:val="Wyróżnienie"/>
    <w:basedOn w:val="Domylnaczcionkaakapitu"/>
    <w:uiPriority w:val="99"/>
    <w:qFormat/>
    <w:rsid w:val="004C3644"/>
    <w:rPr>
      <w:rFonts w:cs="Times New Roman"/>
      <w:caps/>
      <w:color w:val="1F3763"/>
      <w:spacing w:val="5"/>
    </w:rPr>
  </w:style>
  <w:style w:type="character" w:customStyle="1" w:styleId="CytatZnak">
    <w:name w:val="Cytat Znak"/>
    <w:basedOn w:val="Domylnaczcionkaakapitu"/>
    <w:link w:val="Cytat"/>
    <w:uiPriority w:val="99"/>
    <w:qFormat/>
    <w:locked/>
    <w:rsid w:val="004C3644"/>
    <w:rPr>
      <w:rFonts w:cs="Times New Roman"/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99"/>
    <w:qFormat/>
    <w:locked/>
    <w:rsid w:val="004C3644"/>
    <w:rPr>
      <w:rFonts w:cs="Times New Roman"/>
      <w:color w:val="4472C4"/>
      <w:sz w:val="24"/>
      <w:szCs w:val="24"/>
    </w:rPr>
  </w:style>
  <w:style w:type="character" w:styleId="Wyrnieniedelikatne">
    <w:name w:val="Subtle Emphasis"/>
    <w:basedOn w:val="Domylnaczcionkaakapitu"/>
    <w:uiPriority w:val="99"/>
    <w:qFormat/>
    <w:rsid w:val="004C3644"/>
    <w:rPr>
      <w:rFonts w:cs="Times New Roman"/>
      <w:i/>
      <w:color w:val="1F3763"/>
    </w:rPr>
  </w:style>
  <w:style w:type="character" w:styleId="Wyrnienieintensywne">
    <w:name w:val="Intense Emphasis"/>
    <w:basedOn w:val="Domylnaczcionkaakapitu"/>
    <w:uiPriority w:val="99"/>
    <w:qFormat/>
    <w:rsid w:val="004C3644"/>
    <w:rPr>
      <w:rFonts w:cs="Times New Roman"/>
      <w:b/>
      <w:caps/>
      <w:color w:val="1F3763"/>
      <w:spacing w:val="10"/>
    </w:rPr>
  </w:style>
  <w:style w:type="character" w:styleId="Odwoaniedelikatne">
    <w:name w:val="Subtle Reference"/>
    <w:basedOn w:val="Domylnaczcionkaakapitu"/>
    <w:uiPriority w:val="99"/>
    <w:qFormat/>
    <w:rsid w:val="004C3644"/>
    <w:rPr>
      <w:rFonts w:cs="Times New Roman"/>
      <w:b/>
      <w:color w:val="4472C4"/>
    </w:rPr>
  </w:style>
  <w:style w:type="character" w:styleId="Odwoanieintensywne">
    <w:name w:val="Intense Reference"/>
    <w:basedOn w:val="Domylnaczcionkaakapitu"/>
    <w:uiPriority w:val="99"/>
    <w:qFormat/>
    <w:rsid w:val="004C3644"/>
    <w:rPr>
      <w:rFonts w:cs="Times New Roman"/>
      <w:b/>
      <w:i/>
      <w:caps/>
      <w:color w:val="4472C4"/>
    </w:rPr>
  </w:style>
  <w:style w:type="character" w:styleId="Tytuksiki">
    <w:name w:val="Book Title"/>
    <w:basedOn w:val="Domylnaczcionkaakapitu"/>
    <w:uiPriority w:val="99"/>
    <w:qFormat/>
    <w:rsid w:val="004C3644"/>
    <w:rPr>
      <w:rFonts w:cs="Times New Roman"/>
      <w:b/>
      <w:i/>
      <w:spacing w:val="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4E3A54"/>
    <w:rPr>
      <w:rFonts w:cs="Times New Roman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4E3A54"/>
    <w:rPr>
      <w:rFonts w:cs="Times New Roman"/>
      <w:vertAlign w:val="superscript"/>
    </w:rPr>
  </w:style>
  <w:style w:type="character" w:customStyle="1" w:styleId="ui-text">
    <w:name w:val="ui-text"/>
    <w:basedOn w:val="Domylnaczcionkaakapitu"/>
    <w:uiPriority w:val="99"/>
    <w:qFormat/>
    <w:rsid w:val="00830855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E1763C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E1763C"/>
    <w:rPr>
      <w:rFonts w:cs="Times New Roman"/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qFormat/>
    <w:rsid w:val="00A949A3"/>
    <w:rPr>
      <w:rFonts w:cs="Times New Roman"/>
      <w:color w:val="954F72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F27D94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ahoma" w:hAnsi="Tahoma" w:cs="Tahoma"/>
      <w:b/>
      <w:sz w:val="20"/>
      <w:szCs w:val="2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ahoma" w:hAnsi="Tahoma" w:cs="Tahoma"/>
    </w:rPr>
  </w:style>
  <w:style w:type="character" w:customStyle="1" w:styleId="ListLabel20">
    <w:name w:val="ListLabel 20"/>
    <w:qFormat/>
    <w:rPr>
      <w:rFonts w:ascii="Tahoma" w:hAnsi="Tahoma" w:cs="Tahoma"/>
      <w:b/>
      <w:sz w:val="20"/>
      <w:szCs w:val="20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ascii="Tahoma" w:hAnsi="Tahoma" w:cs="Tahoma"/>
    </w:rPr>
  </w:style>
  <w:style w:type="character" w:customStyle="1" w:styleId="ListLabel30">
    <w:name w:val="ListLabel 30"/>
    <w:qFormat/>
    <w:rPr>
      <w:rFonts w:ascii="Tahoma" w:hAnsi="Tahoma" w:cs="Tahoma"/>
      <w:b/>
      <w:sz w:val="20"/>
      <w:szCs w:val="20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ascii="Tahoma" w:hAnsi="Tahoma" w:cs="Tahoma"/>
    </w:rPr>
  </w:style>
  <w:style w:type="character" w:customStyle="1" w:styleId="ListLabel40">
    <w:name w:val="ListLabel 40"/>
    <w:qFormat/>
    <w:rPr>
      <w:rFonts w:ascii="Tahoma" w:hAnsi="Tahoma" w:cs="Tahoma"/>
      <w:b/>
      <w:sz w:val="20"/>
      <w:szCs w:val="2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ascii="Tahoma" w:hAnsi="Tahoma" w:cs="Tahoma"/>
    </w:rPr>
  </w:style>
  <w:style w:type="character" w:customStyle="1" w:styleId="ListLabel50">
    <w:name w:val="ListLabel 50"/>
    <w:qFormat/>
    <w:rPr>
      <w:rFonts w:ascii="Tahoma" w:hAnsi="Tahoma" w:cs="Tahoma"/>
      <w:b/>
      <w:sz w:val="20"/>
      <w:szCs w:val="20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ascii="Times New Roman" w:hAnsi="Times New Roman" w:cs="Tahoma"/>
    </w:rPr>
  </w:style>
  <w:style w:type="character" w:customStyle="1" w:styleId="ListLabel60">
    <w:name w:val="ListLabel 60"/>
    <w:qFormat/>
    <w:rPr>
      <w:rFonts w:ascii="Tahoma" w:hAnsi="Tahoma" w:cs="Tahoma"/>
      <w:b/>
      <w:sz w:val="20"/>
      <w:szCs w:val="20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ascii="Times New Roman" w:hAnsi="Times New Roman" w:cs="Tahoma"/>
    </w:rPr>
  </w:style>
  <w:style w:type="character" w:customStyle="1" w:styleId="ListLabel70">
    <w:name w:val="ListLabel 70"/>
    <w:qFormat/>
    <w:rPr>
      <w:rFonts w:ascii="Tahoma" w:hAnsi="Tahoma" w:cs="Tahoma"/>
      <w:b/>
      <w:sz w:val="20"/>
      <w:szCs w:val="20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ascii="Times New Roman" w:hAnsi="Times New Roman" w:cs="Tahoma"/>
    </w:rPr>
  </w:style>
  <w:style w:type="character" w:customStyle="1" w:styleId="ListLabel80">
    <w:name w:val="ListLabel 80"/>
    <w:qFormat/>
    <w:rPr>
      <w:rFonts w:ascii="Tahoma" w:hAnsi="Tahoma" w:cs="Tahoma"/>
      <w:b/>
      <w:sz w:val="20"/>
      <w:szCs w:val="20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ascii="Times New Roman" w:hAnsi="Times New Roman" w:cs="Tahom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99"/>
    <w:qFormat/>
    <w:rsid w:val="004C3644"/>
    <w:rPr>
      <w:b/>
      <w:bCs/>
      <w:color w:val="2F5496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99"/>
    <w:qFormat/>
    <w:rsid w:val="004C3644"/>
    <w:pPr>
      <w:spacing w:before="0" w:after="0"/>
    </w:pPr>
    <w:rPr>
      <w:rFonts w:ascii="Calibri Light" w:hAnsi="Calibri Light"/>
      <w:caps/>
      <w:color w:val="4472C4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C3644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paragraph" w:styleId="Bezodstpw">
    <w:name w:val="No Spacing"/>
    <w:uiPriority w:val="99"/>
    <w:qFormat/>
    <w:rsid w:val="004C3644"/>
    <w:pPr>
      <w:spacing w:before="100"/>
    </w:pPr>
    <w:rPr>
      <w:szCs w:val="20"/>
      <w:lang w:eastAsia="en-US"/>
    </w:rPr>
  </w:style>
  <w:style w:type="paragraph" w:styleId="Cytat">
    <w:name w:val="Quote"/>
    <w:basedOn w:val="Normalny"/>
    <w:next w:val="Normalny"/>
    <w:link w:val="CytatZnak"/>
    <w:uiPriority w:val="99"/>
    <w:qFormat/>
    <w:rsid w:val="004C3644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4C3644"/>
    <w:pPr>
      <w:spacing w:before="240" w:after="240" w:line="240" w:lineRule="auto"/>
      <w:ind w:left="1080" w:right="1080"/>
      <w:jc w:val="center"/>
    </w:pPr>
    <w:rPr>
      <w:color w:val="4472C4"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4C3644"/>
  </w:style>
  <w:style w:type="paragraph" w:styleId="Akapitzlist">
    <w:name w:val="List Paragraph"/>
    <w:basedOn w:val="Normalny"/>
    <w:uiPriority w:val="99"/>
    <w:qFormat/>
    <w:rsid w:val="004C36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E3A54"/>
    <w:pPr>
      <w:spacing w:before="0" w:after="0" w:line="240" w:lineRule="auto"/>
    </w:pPr>
  </w:style>
  <w:style w:type="paragraph" w:styleId="NormalnyWeb">
    <w:name w:val="Normal (Web)"/>
    <w:basedOn w:val="Normalny"/>
    <w:uiPriority w:val="99"/>
    <w:semiHidden/>
    <w:qFormat/>
    <w:rsid w:val="00A949A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locked/>
    <w:rsid w:val="00F27D9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33156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k@poznan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wpaternoga</dc:creator>
  <dc:description/>
  <cp:lastModifiedBy>Waldemar Paternoga</cp:lastModifiedBy>
  <cp:revision>2</cp:revision>
  <cp:lastPrinted>2019-01-31T13:54:00Z</cp:lastPrinted>
  <dcterms:created xsi:type="dcterms:W3CDTF">2019-09-04T10:13:00Z</dcterms:created>
  <dcterms:modified xsi:type="dcterms:W3CDTF">2019-09-04T10:13:00Z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